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F8" w:rsidRPr="00D336F8" w:rsidRDefault="00D336F8" w:rsidP="00D336F8">
      <w:pPr>
        <w:spacing w:line="360" w:lineRule="auto"/>
        <w:jc w:val="center"/>
        <w:rPr>
          <w:rFonts w:ascii="Times New Roman" w:hAnsi="Times New Roman" w:cs="Times New Roman"/>
          <w:b/>
          <w:sz w:val="28"/>
          <w:szCs w:val="28"/>
        </w:rPr>
      </w:pPr>
      <w:r w:rsidRPr="00D336F8">
        <w:rPr>
          <w:rFonts w:ascii="Times New Roman" w:hAnsi="Times New Roman" w:cs="Times New Roman"/>
          <w:b/>
          <w:sz w:val="28"/>
          <w:szCs w:val="28"/>
        </w:rPr>
        <w:t>Рабочая программа</w:t>
      </w:r>
    </w:p>
    <w:p w:rsidR="00D336F8" w:rsidRPr="00D336F8" w:rsidRDefault="00D336F8" w:rsidP="00D336F8">
      <w:pPr>
        <w:spacing w:line="360" w:lineRule="auto"/>
        <w:jc w:val="center"/>
        <w:rPr>
          <w:rFonts w:ascii="Times New Roman" w:hAnsi="Times New Roman" w:cs="Times New Roman"/>
          <w:b/>
          <w:sz w:val="28"/>
          <w:szCs w:val="28"/>
        </w:rPr>
      </w:pPr>
      <w:r w:rsidRPr="00D336F8">
        <w:rPr>
          <w:rFonts w:ascii="Times New Roman" w:hAnsi="Times New Roman" w:cs="Times New Roman"/>
          <w:b/>
          <w:sz w:val="28"/>
          <w:szCs w:val="28"/>
        </w:rPr>
        <w:t>по «Истории России»</w:t>
      </w:r>
      <w:r w:rsidRPr="00D336F8">
        <w:rPr>
          <w:rFonts w:ascii="Times New Roman" w:hAnsi="Times New Roman" w:cs="Times New Roman"/>
          <w:b/>
          <w:sz w:val="28"/>
          <w:szCs w:val="28"/>
          <w:lang w:val="en-US"/>
        </w:rPr>
        <w:t>.</w:t>
      </w:r>
    </w:p>
    <w:p w:rsidR="00D336F8" w:rsidRPr="00D336F8" w:rsidRDefault="00D336F8" w:rsidP="00D336F8">
      <w:pPr>
        <w:spacing w:line="360" w:lineRule="auto"/>
        <w:jc w:val="center"/>
        <w:rPr>
          <w:rFonts w:ascii="Times New Roman" w:hAnsi="Times New Roman" w:cs="Times New Roman"/>
          <w:sz w:val="28"/>
          <w:szCs w:val="28"/>
        </w:rPr>
      </w:pPr>
      <w:r w:rsidRPr="00D336F8">
        <w:rPr>
          <w:rFonts w:ascii="Times New Roman" w:hAnsi="Times New Roman" w:cs="Times New Roman"/>
          <w:b/>
          <w:sz w:val="28"/>
          <w:szCs w:val="28"/>
        </w:rPr>
        <w:t>Планируемые результаты изучения предмета.</w:t>
      </w:r>
    </w:p>
    <w:p w:rsidR="006464AD" w:rsidRDefault="006464AD" w:rsidP="006464AD">
      <w:pPr>
        <w:jc w:val="center"/>
        <w:rPr>
          <w:rFonts w:ascii="Times New Roman" w:hAnsi="Times New Roman" w:cs="Times New Roman"/>
          <w:b/>
          <w:sz w:val="24"/>
          <w:szCs w:val="24"/>
        </w:rPr>
      </w:pPr>
      <w:proofErr w:type="gramStart"/>
      <w:r w:rsidRPr="006464AD">
        <w:rPr>
          <w:rFonts w:ascii="Times New Roman" w:hAnsi="Times New Roman" w:cs="Times New Roman"/>
          <w:b/>
          <w:sz w:val="24"/>
          <w:szCs w:val="24"/>
          <w:lang w:val="en-US"/>
        </w:rPr>
        <w:t xml:space="preserve">8 </w:t>
      </w:r>
      <w:r w:rsidRPr="006464AD">
        <w:rPr>
          <w:rFonts w:ascii="Times New Roman" w:hAnsi="Times New Roman" w:cs="Times New Roman"/>
          <w:b/>
          <w:sz w:val="24"/>
          <w:szCs w:val="24"/>
        </w:rPr>
        <w:t>класс.</w:t>
      </w:r>
      <w:proofErr w:type="gramEnd"/>
    </w:p>
    <w:p w:rsidR="006464AD" w:rsidRDefault="006464AD" w:rsidP="006464AD">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Р</w:t>
      </w:r>
      <w:r w:rsidRPr="006464AD">
        <w:rPr>
          <w:rFonts w:ascii="Times New Roman" w:hAnsi="Times New Roman" w:cs="Times New Roman"/>
          <w:sz w:val="24"/>
          <w:szCs w:val="24"/>
        </w:rPr>
        <w:t>ассказывать о важнейших исторических событиях, их участниках, показывая знания необходимых фактов, дат, терминов, давать описание исторических</w:t>
      </w:r>
      <w:r>
        <w:rPr>
          <w:rFonts w:ascii="Times New Roman" w:hAnsi="Times New Roman" w:cs="Times New Roman"/>
          <w:sz w:val="24"/>
          <w:szCs w:val="24"/>
        </w:rPr>
        <w:t xml:space="preserve"> </w:t>
      </w:r>
      <w:r w:rsidRPr="006464AD">
        <w:rPr>
          <w:rFonts w:ascii="Times New Roman" w:hAnsi="Times New Roman" w:cs="Times New Roman"/>
          <w:sz w:val="24"/>
          <w:szCs w:val="24"/>
        </w:rPr>
        <w:t>событий и памятников культуры на основе текста и иллюстративного материала учебника, фрагментов исторических источников</w:t>
      </w:r>
      <w:r>
        <w:rPr>
          <w:rFonts w:ascii="Times New Roman" w:hAnsi="Times New Roman" w:cs="Times New Roman"/>
          <w:sz w:val="24"/>
          <w:szCs w:val="24"/>
        </w:rPr>
        <w:t>;</w:t>
      </w:r>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 xml:space="preserve"> использовать приобретенные</w:t>
      </w:r>
      <w:r>
        <w:rPr>
          <w:rFonts w:ascii="Times New Roman" w:hAnsi="Times New Roman" w:cs="Times New Roman"/>
          <w:sz w:val="24"/>
          <w:szCs w:val="24"/>
        </w:rPr>
        <w:t xml:space="preserve"> </w:t>
      </w:r>
      <w:r w:rsidRPr="006464AD">
        <w:rPr>
          <w:rFonts w:ascii="Times New Roman" w:hAnsi="Times New Roman" w:cs="Times New Roman"/>
          <w:sz w:val="24"/>
          <w:szCs w:val="24"/>
        </w:rPr>
        <w:t xml:space="preserve">знания при </w:t>
      </w:r>
      <w:proofErr w:type="gramStart"/>
      <w:r w:rsidRPr="006464AD">
        <w:rPr>
          <w:rFonts w:ascii="Times New Roman" w:hAnsi="Times New Roman" w:cs="Times New Roman"/>
          <w:sz w:val="24"/>
          <w:szCs w:val="24"/>
        </w:rPr>
        <w:t>написании</w:t>
      </w:r>
      <w:proofErr w:type="gramEnd"/>
      <w:r w:rsidRPr="006464AD">
        <w:rPr>
          <w:rFonts w:ascii="Times New Roman" w:hAnsi="Times New Roman" w:cs="Times New Roman"/>
          <w:sz w:val="24"/>
          <w:szCs w:val="24"/>
        </w:rPr>
        <w:t xml:space="preserve"> творческих работ, рефератов.</w:t>
      </w:r>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показывать на исторической карте: территории, присоединенные к империи в XIX в.; центры промышленности и торговли; места военных действий и походов.</w:t>
      </w:r>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составлять описание памятников: зданий и технических сооружений; машин; предметов быта; произведений художественной культуры.</w:t>
      </w:r>
    </w:p>
    <w:p w:rsid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соотносить и общие исторические процессы и отдельные факты и явления,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r>
        <w:rPr>
          <w:rFonts w:ascii="Times New Roman" w:hAnsi="Times New Roman" w:cs="Times New Roman"/>
          <w:sz w:val="24"/>
          <w:szCs w:val="24"/>
        </w:rPr>
        <w:t>;</w:t>
      </w:r>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 xml:space="preserve"> определять на основе учебного материала причины и следствия</w:t>
      </w:r>
      <w:r>
        <w:rPr>
          <w:rFonts w:ascii="Times New Roman" w:hAnsi="Times New Roman" w:cs="Times New Roman"/>
          <w:sz w:val="24"/>
          <w:szCs w:val="24"/>
        </w:rPr>
        <w:t xml:space="preserve"> важнейших исторических событий;</w:t>
      </w:r>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называть характерные, существенные черты: социально-экономического развития и политического строя России в XIX - начале XX вв.; положения разных слоев населения; внутренней и внешней политики самодержавия; идеологии и практики общественных движений (консервативных, либеральных, радикальных).</w:t>
      </w:r>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 xml:space="preserve">объяснять значение понятий: </w:t>
      </w:r>
      <w:proofErr w:type="gramStart"/>
      <w:r w:rsidRPr="006464AD">
        <w:rPr>
          <w:rFonts w:ascii="Times New Roman" w:hAnsi="Times New Roman" w:cs="Times New Roman"/>
          <w:sz w:val="24"/>
          <w:szCs w:val="24"/>
        </w:rPr>
        <w:t>Российская империя, самодержавие, крепостное право, феодальные пережитки, модернизация, индустриализация, капиталистические отношения, реформа контрреформа, декабристы, славянофилы, западники, утопический социализм, народничестве социал-демократия, прав</w:t>
      </w:r>
      <w:r>
        <w:rPr>
          <w:rFonts w:ascii="Times New Roman" w:hAnsi="Times New Roman" w:cs="Times New Roman"/>
          <w:sz w:val="24"/>
          <w:szCs w:val="24"/>
        </w:rPr>
        <w:t>ославие, национализм, революция;</w:t>
      </w:r>
      <w:proofErr w:type="gramEnd"/>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сравнивать: развитие России до и после реформ 60-х гг.; развитие капитализма в России и других странах; позиции, программные положения общес</w:t>
      </w:r>
      <w:r>
        <w:rPr>
          <w:rFonts w:ascii="Times New Roman" w:hAnsi="Times New Roman" w:cs="Times New Roman"/>
          <w:sz w:val="24"/>
          <w:szCs w:val="24"/>
        </w:rPr>
        <w:t>твенных движений, групп, партий;</w:t>
      </w:r>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излагать суждения о причинах и последствиях: возникновения общественных движений XIX - начала XX вв.; отмены крепостного права; войн 1812 г., 1853-1856 гг., 1877-1878 гг.: присоединения к империи в XIX в. новых территорий и народов.</w:t>
      </w:r>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объяснять, в чем состояли цели и результаты деятельности государственных и общественных деятелей, представителей социальных и политических движений, науки и культуры.</w:t>
      </w:r>
    </w:p>
    <w:p w:rsidR="006464AD" w:rsidRPr="006464AD" w:rsidRDefault="006464AD" w:rsidP="006464AD">
      <w:pPr>
        <w:pStyle w:val="a5"/>
        <w:numPr>
          <w:ilvl w:val="0"/>
          <w:numId w:val="1"/>
        </w:numPr>
        <w:jc w:val="both"/>
        <w:rPr>
          <w:rFonts w:ascii="Times New Roman" w:hAnsi="Times New Roman" w:cs="Times New Roman"/>
          <w:sz w:val="24"/>
          <w:szCs w:val="24"/>
        </w:rPr>
      </w:pPr>
      <w:r w:rsidRPr="006464AD">
        <w:rPr>
          <w:rFonts w:ascii="Times New Roman" w:hAnsi="Times New Roman" w:cs="Times New Roman"/>
          <w:sz w:val="24"/>
          <w:szCs w:val="24"/>
        </w:rPr>
        <w:t>приводить изложенные в учебной литературе оценки исторических деятелей, характера и значения социальных реформ и контрреформ, внешнеполитических событий и войн, революций. Высказывать и аргументировать свою оценку событий и личностей.</w:t>
      </w:r>
    </w:p>
    <w:p w:rsidR="00736061" w:rsidRDefault="00736061">
      <w:pPr>
        <w:rPr>
          <w:lang w:val="en-US"/>
        </w:rPr>
      </w:pPr>
    </w:p>
    <w:p w:rsidR="00391094" w:rsidRDefault="00391094">
      <w:pPr>
        <w:rPr>
          <w:lang w:val="en-US"/>
        </w:rPr>
      </w:pPr>
    </w:p>
    <w:p w:rsidR="00391094" w:rsidRDefault="00391094" w:rsidP="0031632F">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Рабочая программа по Истории</w:t>
      </w:r>
    </w:p>
    <w:p w:rsidR="00391094" w:rsidRDefault="00391094" w:rsidP="0031632F">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 класс.</w:t>
      </w:r>
    </w:p>
    <w:p w:rsidR="00391094" w:rsidRPr="00DA0076" w:rsidRDefault="00391094" w:rsidP="0031632F">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391094" w:rsidRPr="0031632F" w:rsidRDefault="00391094" w:rsidP="00B10541">
      <w:pPr>
        <w:pStyle w:val="a3"/>
        <w:rPr>
          <w:b/>
          <w:sz w:val="28"/>
          <w:szCs w:val="28"/>
          <w:lang w:val="en-US"/>
        </w:rPr>
      </w:pPr>
      <w:r>
        <w:rPr>
          <w:b/>
          <w:sz w:val="28"/>
          <w:szCs w:val="28"/>
        </w:rPr>
        <w:t>РАЗДЕЛ</w:t>
      </w:r>
      <w:r w:rsidRPr="0031632F">
        <w:rPr>
          <w:b/>
          <w:sz w:val="28"/>
          <w:szCs w:val="28"/>
        </w:rPr>
        <w:t xml:space="preserve"> I. Эпоха реформ Петра I (</w:t>
      </w:r>
      <w:r w:rsidRPr="0031632F">
        <w:rPr>
          <w:b/>
          <w:sz w:val="28"/>
          <w:szCs w:val="28"/>
          <w:lang w:val="en-US"/>
        </w:rPr>
        <w:t>1</w:t>
      </w:r>
      <w:r>
        <w:rPr>
          <w:b/>
          <w:sz w:val="28"/>
          <w:szCs w:val="28"/>
        </w:rPr>
        <w:t>0</w:t>
      </w:r>
      <w:r w:rsidRPr="0031632F">
        <w:rPr>
          <w:b/>
          <w:sz w:val="28"/>
          <w:szCs w:val="28"/>
        </w:rPr>
        <w:t xml:space="preserve"> ч).</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Начало правления Петра I Регентство царевны Софьи. Характер возможных реформ и неудачи крымских военных походов. Устранение Софьи и начало самостоятельного правления Петра I (1689). Сподвижники молодого Петра.</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Азовские походы 1695—1696 гг. Начало строительства российского флота и его первые победы. Цели Великого посольства 1697 г. и деятельность Петра во время пребывания в странах Западной Европы. Подавление стрелецкого мятежа 1698 г. и расправа над царевной Софьей.</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Стрелецкий бунт, потешные полки, Великое посольство.</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Софья Алексеевна, Пётр и Иван Алексеевичи, В.В. Голицын, Ф.А. Головин, Б.П. Шереметев, А.С. Шеин, П.А. Толстой, П. Гордон, Ф.Я. Лефорт, А.Д. Меншиков.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Начало Северной войны Предпосылки войны России со Швецией. Дипломатическая подготовка Петра к Северной войне. Неудачи в начале войны и их преодоление. Начало военной реформы и процесса создания в России регулярной армии, военного флота. Рекрутские наборы. Первые победы 1701—1704 гг. и их значение. Основание Санкт-Петербурга.</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Константинопольский мир, рекрутские наборы, регулярная армия.</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Пётр I, Карл XII, А.Д. Меншиков.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Победа в Северной войне Развитие военно-политической ситуации в 1704—1709 гг. для России и Швеции. Подготовка обеих сторон к генеральному сражению. Битва у </w:t>
      </w:r>
      <w:proofErr w:type="gramStart"/>
      <w:r w:rsidRPr="0031632F">
        <w:rPr>
          <w:rFonts w:ascii="Times New Roman" w:hAnsi="Times New Roman" w:cs="Times New Roman"/>
          <w:sz w:val="24"/>
          <w:szCs w:val="24"/>
        </w:rPr>
        <w:t>Лесной</w:t>
      </w:r>
      <w:proofErr w:type="gramEnd"/>
      <w:r w:rsidRPr="0031632F">
        <w:rPr>
          <w:rFonts w:ascii="Times New Roman" w:hAnsi="Times New Roman" w:cs="Times New Roman"/>
          <w:sz w:val="24"/>
          <w:szCs w:val="24"/>
        </w:rPr>
        <w:t>. Сражение под Полтавой и его историческое значение.</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Полководческое искусство Петра I. Причины неудачи </w:t>
      </w:r>
      <w:proofErr w:type="spellStart"/>
      <w:r w:rsidRPr="0031632F">
        <w:rPr>
          <w:rFonts w:ascii="Times New Roman" w:hAnsi="Times New Roman" w:cs="Times New Roman"/>
          <w:sz w:val="24"/>
          <w:szCs w:val="24"/>
        </w:rPr>
        <w:t>Прутского</w:t>
      </w:r>
      <w:proofErr w:type="spellEnd"/>
      <w:r w:rsidRPr="0031632F">
        <w:rPr>
          <w:rFonts w:ascii="Times New Roman" w:hAnsi="Times New Roman" w:cs="Times New Roman"/>
          <w:sz w:val="24"/>
          <w:szCs w:val="24"/>
        </w:rPr>
        <w:t xml:space="preserve"> похода русских войск. Морские сражения и победы русского флота в 1714—1720 гг., их значение. </w:t>
      </w:r>
      <w:proofErr w:type="spellStart"/>
      <w:r w:rsidRPr="0031632F">
        <w:rPr>
          <w:rFonts w:ascii="Times New Roman" w:hAnsi="Times New Roman" w:cs="Times New Roman"/>
          <w:sz w:val="24"/>
          <w:szCs w:val="24"/>
        </w:rPr>
        <w:t>Ништадтский</w:t>
      </w:r>
      <w:proofErr w:type="spellEnd"/>
      <w:r w:rsidRPr="0031632F">
        <w:rPr>
          <w:rFonts w:ascii="Times New Roman" w:hAnsi="Times New Roman" w:cs="Times New Roman"/>
          <w:sz w:val="24"/>
          <w:szCs w:val="24"/>
        </w:rPr>
        <w:t xml:space="preserve"> мир и его последствия. Провозглашение России империей. Каспийский поход 1722—1723 гг.: цели и результаты. Причины и </w:t>
      </w:r>
      <w:proofErr w:type="gramStart"/>
      <w:r w:rsidRPr="0031632F">
        <w:rPr>
          <w:rFonts w:ascii="Times New Roman" w:hAnsi="Times New Roman" w:cs="Times New Roman"/>
          <w:sz w:val="24"/>
          <w:szCs w:val="24"/>
        </w:rPr>
        <w:t>историческое</w:t>
      </w:r>
      <w:proofErr w:type="gramEnd"/>
      <w:r w:rsidRPr="0031632F">
        <w:rPr>
          <w:rFonts w:ascii="Times New Roman" w:hAnsi="Times New Roman" w:cs="Times New Roman"/>
          <w:sz w:val="24"/>
          <w:szCs w:val="24"/>
        </w:rPr>
        <w:t xml:space="preserve"> значение победы России в Северной войне.</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понятия и термины: гетман, </w:t>
      </w:r>
      <w:proofErr w:type="spellStart"/>
      <w:r w:rsidRPr="0031632F">
        <w:rPr>
          <w:rFonts w:ascii="Times New Roman" w:hAnsi="Times New Roman" w:cs="Times New Roman"/>
          <w:sz w:val="24"/>
          <w:szCs w:val="24"/>
        </w:rPr>
        <w:t>Ништадтский</w:t>
      </w:r>
      <w:proofErr w:type="spellEnd"/>
      <w:r w:rsidRPr="0031632F">
        <w:rPr>
          <w:rFonts w:ascii="Times New Roman" w:hAnsi="Times New Roman" w:cs="Times New Roman"/>
          <w:sz w:val="24"/>
          <w:szCs w:val="24"/>
        </w:rPr>
        <w:t xml:space="preserve"> мир, император, империя.</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персоналии: Пётр I, Карл XII, С. Лещинский, Август II, И.С. Мазепа, А.Л. </w:t>
      </w:r>
      <w:proofErr w:type="spellStart"/>
      <w:r w:rsidRPr="0031632F">
        <w:rPr>
          <w:rFonts w:ascii="Times New Roman" w:hAnsi="Times New Roman" w:cs="Times New Roman"/>
          <w:sz w:val="24"/>
          <w:szCs w:val="24"/>
        </w:rPr>
        <w:t>Левенгаупт</w:t>
      </w:r>
      <w:proofErr w:type="spellEnd"/>
      <w:r w:rsidRPr="0031632F">
        <w:rPr>
          <w:rFonts w:ascii="Times New Roman" w:hAnsi="Times New Roman" w:cs="Times New Roman"/>
          <w:sz w:val="24"/>
          <w:szCs w:val="24"/>
        </w:rPr>
        <w:t>, М.М. Голицын.</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Преобразования Петра I Основные цели Петровских реформ. Реформа высших органов власти: Сенат, коллегии, органы надзора и суда. Административно-территориальная реформа. Усиление централизации и бюрократизации управления. Изменение роли Русской православной церкви в государстве и обществе в результате упразднения патриаршества и учреждения Синода. Налоговая реформа и сословная политика Петра I: ревизии, введение подушной подати, податные сословия. Указ о единонаследии, Табель о рангах. Значение указа о единонаследии и Табели о рангах. Формирование системы абсолютизма.</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Предпосылки экономического подъёма в первой четверти XVIII в. Строительство заводов, мануфактур и верфей. Создание базы металлургической индустрии на Урале. Роль государства в создании промышленности. Преобладание крепостного и подневольного труда. Государственные меры поощрения торговли и торгово-экономических связей: принципы меркантилизма и протекционизма. Таможенный тариф 1724 г. Дискуссии о реформах Петра I в исторической науке.</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реформа, Сенат, коллегии, Кабинет, прокурор, патриаршество, Святейший Синод, Ратуша, Магистрат, губерния, губернатор, ревизия, фискал, ревизская душа, «ревизские сказки», подушная подать, Указ о единонаследии, Табель о рангах, мануфактура, завод, Берг-привилегия, работные люди, посессионные крестьяне, меркантилизм, протекционизм, Таможенный тариф.</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lastRenderedPageBreak/>
        <w:t xml:space="preserve">Основные персоналии: Пётр I, П.И. </w:t>
      </w:r>
      <w:proofErr w:type="spellStart"/>
      <w:r w:rsidRPr="0031632F">
        <w:rPr>
          <w:rFonts w:ascii="Times New Roman" w:hAnsi="Times New Roman" w:cs="Times New Roman"/>
          <w:sz w:val="24"/>
          <w:szCs w:val="24"/>
        </w:rPr>
        <w:t>Ягужинский</w:t>
      </w:r>
      <w:proofErr w:type="spellEnd"/>
      <w:r w:rsidRPr="0031632F">
        <w:rPr>
          <w:rFonts w:ascii="Times New Roman" w:hAnsi="Times New Roman" w:cs="Times New Roman"/>
          <w:sz w:val="24"/>
          <w:szCs w:val="24"/>
        </w:rPr>
        <w:t>, Феофан Прокопович, С. Яворский, Никита Демидов.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Народные движения в начале XVIII 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Причины народных выступлений в условиях Северной войны и масштабных реформ в социально-экономической, политической и духовной сферах. Восстание в Астрахани как пример казацких мятежей на юге России. Восстание под руководством Кондратия Булавина: причины, социальный состав и требования восставших, ход восстания и причины его поражения. Башкирское восстание. Общее и особенное в народных движениях второй половины XVII — первой четверти XVIII 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казаки, атаман, «прелестные письма», старообрядцы.</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персоналии: Б.П. Шереметев, К.А. Булавин, </w:t>
      </w:r>
      <w:proofErr w:type="spellStart"/>
      <w:r w:rsidRPr="0031632F">
        <w:rPr>
          <w:rFonts w:ascii="Times New Roman" w:hAnsi="Times New Roman" w:cs="Times New Roman"/>
          <w:sz w:val="24"/>
          <w:szCs w:val="24"/>
        </w:rPr>
        <w:t>Батырша</w:t>
      </w:r>
      <w:proofErr w:type="spellEnd"/>
      <w:r w:rsidRPr="0031632F">
        <w:rPr>
          <w:rFonts w:ascii="Times New Roman" w:hAnsi="Times New Roman" w:cs="Times New Roman"/>
          <w:sz w:val="24"/>
          <w:szCs w:val="24"/>
        </w:rPr>
        <w:t>, Ю.В. Долгорукий, В.В. Долгорукий, П.И. Хованский.</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Преобразования в области культуры и быта Доминирование светского начала в культурной политике. Влияние культуры стран зарубежной Европы.</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Привлечение иностранных специалистов. Создание системы школ и специальных учебных заведений. Подготовка к созданию Академии наук. Введение нового летосчисления, гражданского шрифта и гражданской печати. Первая газета «Ведомости». Театр, публичные библиотеки и музеи как культурные явления Нового времени. Новые черты в искусстве первой четверти XVIII в. Светская живопись И.Н. Никитина и А.М. Матвеева. Архитектура Петровской эпохи.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понятия и термины: европейское летосчисление, </w:t>
      </w:r>
      <w:proofErr w:type="spellStart"/>
      <w:r w:rsidRPr="0031632F">
        <w:rPr>
          <w:rFonts w:ascii="Times New Roman" w:hAnsi="Times New Roman" w:cs="Times New Roman"/>
          <w:sz w:val="24"/>
          <w:szCs w:val="24"/>
        </w:rPr>
        <w:t>Навигацкая</w:t>
      </w:r>
      <w:proofErr w:type="spellEnd"/>
      <w:r w:rsidRPr="0031632F">
        <w:rPr>
          <w:rFonts w:ascii="Times New Roman" w:hAnsi="Times New Roman" w:cs="Times New Roman"/>
          <w:sz w:val="24"/>
          <w:szCs w:val="24"/>
        </w:rPr>
        <w:t xml:space="preserve"> школа, Морская академия, цифирные школы, гарнизонные школы, гражданская азбука, газета, библиотека, музей, Кунсткамера, Академия наук, светский портрет, ассамблея, политес.</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персоналии: Пётр I, Л.Ф. Магницкий, Л.Л. </w:t>
      </w:r>
      <w:proofErr w:type="spellStart"/>
      <w:r w:rsidRPr="0031632F">
        <w:rPr>
          <w:rFonts w:ascii="Times New Roman" w:hAnsi="Times New Roman" w:cs="Times New Roman"/>
          <w:sz w:val="24"/>
          <w:szCs w:val="24"/>
        </w:rPr>
        <w:t>Блюментрост</w:t>
      </w:r>
      <w:proofErr w:type="spellEnd"/>
      <w:r w:rsidRPr="0031632F">
        <w:rPr>
          <w:rFonts w:ascii="Times New Roman" w:hAnsi="Times New Roman" w:cs="Times New Roman"/>
          <w:sz w:val="24"/>
          <w:szCs w:val="24"/>
        </w:rPr>
        <w:t xml:space="preserve">, И.Н. Никитин, А.М. Матвеев, Б.К. Растрелли, Д. </w:t>
      </w:r>
      <w:proofErr w:type="spellStart"/>
      <w:r w:rsidRPr="0031632F">
        <w:rPr>
          <w:rFonts w:ascii="Times New Roman" w:hAnsi="Times New Roman" w:cs="Times New Roman"/>
          <w:sz w:val="24"/>
          <w:szCs w:val="24"/>
        </w:rPr>
        <w:t>Трезини</w:t>
      </w:r>
      <w:proofErr w:type="spellEnd"/>
      <w:r w:rsidRPr="0031632F">
        <w:rPr>
          <w:rFonts w:ascii="Times New Roman" w:hAnsi="Times New Roman" w:cs="Times New Roman"/>
          <w:sz w:val="24"/>
          <w:szCs w:val="24"/>
        </w:rPr>
        <w:t>, И.П. Зарудный.</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Династия Романовых в первой четверти XVIII 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Первая женитьба Петра и причины разлада семейных отношений. Дело царевича Алексея. Вторая женитьба Петра, личность Екатерины I. Причины издания Устава о наследии престола и его последствия.</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Итоги, последствия и значение петровских преобразований. Образ Петра I в русской культуре.</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династия, Устав о наследии престола.</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Екатерина Алексеевна, царевич Алексей, П.А. Толстой.</w:t>
      </w:r>
    </w:p>
    <w:p w:rsidR="00391094" w:rsidRDefault="00391094" w:rsidP="00B10541">
      <w:pPr>
        <w:pStyle w:val="a3"/>
        <w:rPr>
          <w:b/>
        </w:rPr>
      </w:pPr>
    </w:p>
    <w:p w:rsidR="00391094" w:rsidRPr="00A81801" w:rsidRDefault="00391094" w:rsidP="00B10541">
      <w:pPr>
        <w:pStyle w:val="a3"/>
        <w:rPr>
          <w:b/>
          <w:lang w:val="en-US"/>
        </w:rPr>
      </w:pPr>
      <w:r>
        <w:rPr>
          <w:b/>
        </w:rPr>
        <w:t>РАЗДЕЛ</w:t>
      </w:r>
      <w:r w:rsidRPr="00A81801">
        <w:rPr>
          <w:b/>
        </w:rPr>
        <w:t xml:space="preserve"> II. Россия </w:t>
      </w:r>
      <w:r>
        <w:rPr>
          <w:b/>
        </w:rPr>
        <w:t>в эпоху дворцовых переворотов (9 ч).</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Россия после Петра I. Начало эпохи дворцовых переворотов Восшествие на престол Екатерины I. Причины и сущность дворцовых переворотов. Фаворитизм.</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дворцовый переворот, гвардейцы, фаворитизм.</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Екатерина I.</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Екатерина I и Пётр II Правление Екатерины I. Создание Верховного тайного совета. Усиление влияния А.Д. Меншикова при дворе. Вступление на престол Петра II. Личность молодого императора. Борьба дворянских группировок за влияние на Петра II. Крушение политической карьеры А.Д. Меншикова. Вексельный устав 1729 г.</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Верховный тайный совет, «</w:t>
      </w:r>
      <w:proofErr w:type="spellStart"/>
      <w:r w:rsidRPr="0031632F">
        <w:rPr>
          <w:rFonts w:ascii="Times New Roman" w:hAnsi="Times New Roman" w:cs="Times New Roman"/>
          <w:sz w:val="24"/>
          <w:szCs w:val="24"/>
        </w:rPr>
        <w:t>верховники</w:t>
      </w:r>
      <w:proofErr w:type="spellEnd"/>
      <w:r w:rsidRPr="0031632F">
        <w:rPr>
          <w:rFonts w:ascii="Times New Roman" w:hAnsi="Times New Roman" w:cs="Times New Roman"/>
          <w:sz w:val="24"/>
          <w:szCs w:val="24"/>
        </w:rPr>
        <w:t>», Вексельный устав.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Екатерина I, А.Д. Меншиков, А.И. Остерман, Пётр II, А.Г. Долгорукий, И.А. Долгорукий, Д.М. Голицын, Ф.М. Апраксин, Г.И. Головкин, П.А. Толстой.</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lastRenderedPageBreak/>
        <w:t xml:space="preserve">Правление Анны Иоанновны «Кондиции </w:t>
      </w:r>
      <w:proofErr w:type="spellStart"/>
      <w:r w:rsidRPr="0031632F">
        <w:rPr>
          <w:rFonts w:ascii="Times New Roman" w:hAnsi="Times New Roman" w:cs="Times New Roman"/>
          <w:sz w:val="24"/>
          <w:szCs w:val="24"/>
        </w:rPr>
        <w:t>верховников</w:t>
      </w:r>
      <w:proofErr w:type="spellEnd"/>
      <w:r w:rsidRPr="0031632F">
        <w:rPr>
          <w:rFonts w:ascii="Times New Roman" w:hAnsi="Times New Roman" w:cs="Times New Roman"/>
          <w:sz w:val="24"/>
          <w:szCs w:val="24"/>
        </w:rPr>
        <w:t xml:space="preserve">» и приход к власти Анны Иоанновны. Создание Кабинета министров. Роль Э.И. Бирона, Б.К. Миниха, А.И. Остермана и А.П. Волынского в управлении и политической жизни страны. Возобновление деятельности Тайной канцелярии. Расширение прав дворянского сословия. Укрепление границ империи на юго-восточной окраине. Переход Младшего </w:t>
      </w:r>
      <w:proofErr w:type="spellStart"/>
      <w:r w:rsidRPr="0031632F">
        <w:rPr>
          <w:rFonts w:ascii="Times New Roman" w:hAnsi="Times New Roman" w:cs="Times New Roman"/>
          <w:sz w:val="24"/>
          <w:szCs w:val="24"/>
        </w:rPr>
        <w:t>жуза</w:t>
      </w:r>
      <w:proofErr w:type="spellEnd"/>
      <w:r w:rsidRPr="0031632F">
        <w:rPr>
          <w:rFonts w:ascii="Times New Roman" w:hAnsi="Times New Roman" w:cs="Times New Roman"/>
          <w:sz w:val="24"/>
          <w:szCs w:val="24"/>
        </w:rPr>
        <w:t xml:space="preserve"> в Казахстане под суверенитет Российской империи. Участие России в войне за польское наследство. Русско-турецкая война 1735—1739 гг.: причины, ход военных действий, итоги. Правление «</w:t>
      </w:r>
      <w:proofErr w:type="spellStart"/>
      <w:r w:rsidRPr="0031632F">
        <w:rPr>
          <w:rFonts w:ascii="Times New Roman" w:hAnsi="Times New Roman" w:cs="Times New Roman"/>
          <w:sz w:val="24"/>
          <w:szCs w:val="24"/>
        </w:rPr>
        <w:t>Брауншвейгской</w:t>
      </w:r>
      <w:proofErr w:type="spellEnd"/>
      <w:r w:rsidRPr="0031632F">
        <w:rPr>
          <w:rFonts w:ascii="Times New Roman" w:hAnsi="Times New Roman" w:cs="Times New Roman"/>
          <w:sz w:val="24"/>
          <w:szCs w:val="24"/>
        </w:rPr>
        <w:t xml:space="preserve"> фамилии».</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w:t>
      </w:r>
      <w:proofErr w:type="spellStart"/>
      <w:r w:rsidRPr="0031632F">
        <w:rPr>
          <w:rFonts w:ascii="Times New Roman" w:hAnsi="Times New Roman" w:cs="Times New Roman"/>
          <w:sz w:val="24"/>
          <w:szCs w:val="24"/>
        </w:rPr>
        <w:t>верховники</w:t>
      </w:r>
      <w:proofErr w:type="spellEnd"/>
      <w:r w:rsidRPr="0031632F">
        <w:rPr>
          <w:rFonts w:ascii="Times New Roman" w:hAnsi="Times New Roman" w:cs="Times New Roman"/>
          <w:sz w:val="24"/>
          <w:szCs w:val="24"/>
        </w:rPr>
        <w:t>», «Кондиции», Кабинет министров, бироновщина.</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Анна Иоанновна, Д.М. Голицын, Э.И. Бирон, А.И. Остерман, Б.К. Миних, А.П. Волынский, С. Лещинский, Август III, Иван (Иоанн) Антонович, Анна Леопольдовна.</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Внешняя политика России в правление Елизаветы Петровны. Семилетняя война Россия в европейской политике в середине XVIII в. Русско-шведская война 1741—1743 гг. </w:t>
      </w:r>
      <w:proofErr w:type="spellStart"/>
      <w:r w:rsidRPr="0031632F">
        <w:rPr>
          <w:rFonts w:ascii="Times New Roman" w:hAnsi="Times New Roman" w:cs="Times New Roman"/>
          <w:sz w:val="24"/>
          <w:szCs w:val="24"/>
        </w:rPr>
        <w:t>Абоский</w:t>
      </w:r>
      <w:proofErr w:type="spellEnd"/>
      <w:r w:rsidRPr="0031632F">
        <w:rPr>
          <w:rFonts w:ascii="Times New Roman" w:hAnsi="Times New Roman" w:cs="Times New Roman"/>
          <w:sz w:val="24"/>
          <w:szCs w:val="24"/>
        </w:rPr>
        <w:t xml:space="preserve"> мирный договор. Причины и начало Семилетней войны. Участие России в Семилетней войне. Победы русских войск. Изменение позиции России в конце войны в связи с вступлением на престол Петра III.</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«равновесие» сил, коалиция, международный конфликт.</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персоналии: Фридрих II, П.А. Румянцев, С.Ф. Апраксин, В.В. </w:t>
      </w:r>
      <w:proofErr w:type="spellStart"/>
      <w:r w:rsidRPr="0031632F">
        <w:rPr>
          <w:rFonts w:ascii="Times New Roman" w:hAnsi="Times New Roman" w:cs="Times New Roman"/>
          <w:sz w:val="24"/>
          <w:szCs w:val="24"/>
        </w:rPr>
        <w:t>Фермор</w:t>
      </w:r>
      <w:proofErr w:type="spellEnd"/>
      <w:r w:rsidRPr="0031632F">
        <w:rPr>
          <w:rFonts w:ascii="Times New Roman" w:hAnsi="Times New Roman" w:cs="Times New Roman"/>
          <w:sz w:val="24"/>
          <w:szCs w:val="24"/>
        </w:rPr>
        <w:t xml:space="preserve">, П.С. Салтыков, А.Б. Бутурлин, З.Г. </w:t>
      </w:r>
      <w:proofErr w:type="spellStart"/>
      <w:r w:rsidRPr="0031632F">
        <w:rPr>
          <w:rFonts w:ascii="Times New Roman" w:hAnsi="Times New Roman" w:cs="Times New Roman"/>
          <w:sz w:val="24"/>
          <w:szCs w:val="24"/>
        </w:rPr>
        <w:t>Чернышёв</w:t>
      </w:r>
      <w:proofErr w:type="spellEnd"/>
      <w:r w:rsidRPr="0031632F">
        <w:rPr>
          <w:rFonts w:ascii="Times New Roman" w:hAnsi="Times New Roman" w:cs="Times New Roman"/>
          <w:sz w:val="24"/>
          <w:szCs w:val="24"/>
        </w:rPr>
        <w:t>.</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Внутренняя политика правительства Елизаветы Петровны. Пётр III Личность императрицы Елизаветы Петровны, её сподвижники. Новые права и привилегии дворянства. Вопрос о наследовании престола. Экономическая и финансовая политика. Деятельность П.И. Шувалова. Ликвидация внутренних таможен, усиление роли косвенных налогов. Создание Дворянского и Купеческого банков. Распространение монополий в промышленности и внешней торговле. Правление Петра III. Личность императора. «Манифест о вольности дворянства». Причины, ход и итоги переворота 28 июня 1762 г.</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Сенат, внутренние таможни, прямой налог, косвенные налоги, монополии, секуляризация, «Манифест о вольности дворянства».</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Елизавета Петровна, А.Г. и К.Г. Разумовские, П.И. Шувалов, Пётр III, Екатерина Алексеевна.</w:t>
      </w:r>
    </w:p>
    <w:p w:rsidR="00391094" w:rsidRDefault="00391094" w:rsidP="00B10541">
      <w:pPr>
        <w:pStyle w:val="a3"/>
        <w:rPr>
          <w:b/>
        </w:rPr>
      </w:pPr>
    </w:p>
    <w:p w:rsidR="00391094" w:rsidRPr="00A81801" w:rsidRDefault="00391094" w:rsidP="00B10541">
      <w:pPr>
        <w:pStyle w:val="a3"/>
        <w:rPr>
          <w:b/>
          <w:lang w:val="en-US"/>
        </w:rPr>
      </w:pPr>
      <w:r>
        <w:rPr>
          <w:b/>
        </w:rPr>
        <w:t xml:space="preserve">РАЗДЕЛ </w:t>
      </w:r>
      <w:r w:rsidRPr="00A81801">
        <w:rPr>
          <w:b/>
        </w:rPr>
        <w:t>III</w:t>
      </w:r>
      <w:r>
        <w:rPr>
          <w:b/>
        </w:rPr>
        <w:t>. Расцвет Российской империи (17 ч).</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Внутренняя политика Екатерины II и просвещённый абсолютизм Личность императрицы Екатерины II. Идеалы Просвещения и просвещённый абсолютизм. Особенности просвещённого абсолютизма в России. Секуляризация церковного землевладения. Уложенная комиссия: состав, деятельность, причины роспуска. Идеи просвещённого абсолютизма в «Наказе» императрицы.</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просвещённый абсолютизм, Уложенная комиссия, «Наказ», секуляризация.</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Екатерина II.</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Губернская реформа и сословная политика Екатерины II Реформы местного управления. Органы управления губернией и уездом. Цели сословной политики. Жалованная грамота дворянству.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Политика правительства по отношению к купечеству и городам. Расширение привилегий гильдейского купечества в налоговой сфере и городском управлении.</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губерния, губернатор, наместник, уезд, губернское правление, Казённая палата, приказ общественного призрения, городничий, капитан-исправник, прокурор, Жалованная грамота дворянству, Жалованная грамота городам, гильдии, мещане, городовые обыватели, предводитель дворянства, городской голова, городская дума.</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lastRenderedPageBreak/>
        <w:t>Крепостное право в России во второй половине XVIII 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Распространение крепостного права. Условия жизни крепостной деревни. Повинности крестьян. Дворовые люди. Права помещика по отношению к своим крепостным. Отношения помещиков и крепостных во второй половине XVIII 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крепостное право, крепостные, повинности, барщина, оброк, помещик, дворовые люди, крепостная мануфактура.</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Экономическая жизнь России второй половины XVIII 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казаки, атаман, крепостные крестьяне, самозванство.</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персоналии: Екатерина II, Е.И. Пугачёв, С. </w:t>
      </w:r>
      <w:proofErr w:type="spellStart"/>
      <w:r w:rsidRPr="0031632F">
        <w:rPr>
          <w:rFonts w:ascii="Times New Roman" w:hAnsi="Times New Roman" w:cs="Times New Roman"/>
          <w:sz w:val="24"/>
          <w:szCs w:val="24"/>
        </w:rPr>
        <w:t>Юлаев</w:t>
      </w:r>
      <w:proofErr w:type="spellEnd"/>
      <w:r w:rsidRPr="0031632F">
        <w:rPr>
          <w:rFonts w:ascii="Times New Roman" w:hAnsi="Times New Roman" w:cs="Times New Roman"/>
          <w:sz w:val="24"/>
          <w:szCs w:val="24"/>
        </w:rPr>
        <w:t xml:space="preserve">, А.И. </w:t>
      </w:r>
      <w:proofErr w:type="spellStart"/>
      <w:r w:rsidRPr="0031632F">
        <w:rPr>
          <w:rFonts w:ascii="Times New Roman" w:hAnsi="Times New Roman" w:cs="Times New Roman"/>
          <w:sz w:val="24"/>
          <w:szCs w:val="24"/>
        </w:rPr>
        <w:t>Бибиков</w:t>
      </w:r>
      <w:proofErr w:type="spellEnd"/>
      <w:r w:rsidRPr="0031632F">
        <w:rPr>
          <w:rFonts w:ascii="Times New Roman" w:hAnsi="Times New Roman" w:cs="Times New Roman"/>
          <w:sz w:val="24"/>
          <w:szCs w:val="24"/>
        </w:rPr>
        <w:t>, И.И. Михельсон.</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Русско-турецкие войны второй половины XVIII 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Международное положение Российской империи в середине XVIII в. и актуальные направления её внешней политики. Русско-турецкие войны 1768—1774 гг. и 1787—1791 гг.: причины и цели участников; основные сражения на суше и море; выдающиеся полководцы и адмиралы России (П.А. Румянцев, А.Г. Орлов, Г.А. </w:t>
      </w:r>
      <w:proofErr w:type="spellStart"/>
      <w:r w:rsidRPr="0031632F">
        <w:rPr>
          <w:rFonts w:ascii="Times New Roman" w:hAnsi="Times New Roman" w:cs="Times New Roman"/>
          <w:sz w:val="24"/>
          <w:szCs w:val="24"/>
        </w:rPr>
        <w:t>Спиридов</w:t>
      </w:r>
      <w:proofErr w:type="spellEnd"/>
      <w:r w:rsidRPr="0031632F">
        <w:rPr>
          <w:rFonts w:ascii="Times New Roman" w:hAnsi="Times New Roman" w:cs="Times New Roman"/>
          <w:sz w:val="24"/>
          <w:szCs w:val="24"/>
        </w:rPr>
        <w:t xml:space="preserve">, А.В. Суворов, Ф.Ф. Ушаков и др.). Территориальные приобретения России по условиям </w:t>
      </w:r>
      <w:proofErr w:type="spellStart"/>
      <w:r w:rsidRPr="0031632F">
        <w:rPr>
          <w:rFonts w:ascii="Times New Roman" w:hAnsi="Times New Roman" w:cs="Times New Roman"/>
          <w:sz w:val="24"/>
          <w:szCs w:val="24"/>
        </w:rPr>
        <w:t>Кючук-Кайнарджийского</w:t>
      </w:r>
      <w:proofErr w:type="spellEnd"/>
      <w:r w:rsidRPr="0031632F">
        <w:rPr>
          <w:rFonts w:ascii="Times New Roman" w:hAnsi="Times New Roman" w:cs="Times New Roman"/>
          <w:sz w:val="24"/>
          <w:szCs w:val="24"/>
        </w:rPr>
        <w:t xml:space="preserve"> и </w:t>
      </w:r>
      <w:proofErr w:type="spellStart"/>
      <w:r w:rsidRPr="0031632F">
        <w:rPr>
          <w:rFonts w:ascii="Times New Roman" w:hAnsi="Times New Roman" w:cs="Times New Roman"/>
          <w:sz w:val="24"/>
          <w:szCs w:val="24"/>
        </w:rPr>
        <w:t>Ясского</w:t>
      </w:r>
      <w:proofErr w:type="spellEnd"/>
      <w:r w:rsidRPr="0031632F">
        <w:rPr>
          <w:rFonts w:ascii="Times New Roman" w:hAnsi="Times New Roman" w:cs="Times New Roman"/>
          <w:sz w:val="24"/>
          <w:szCs w:val="24"/>
        </w:rPr>
        <w:t xml:space="preserve"> мирных договоров. Политика России на Кавказе.</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понятия и термины: </w:t>
      </w:r>
      <w:proofErr w:type="spellStart"/>
      <w:r w:rsidRPr="0031632F">
        <w:rPr>
          <w:rFonts w:ascii="Times New Roman" w:hAnsi="Times New Roman" w:cs="Times New Roman"/>
          <w:sz w:val="24"/>
          <w:szCs w:val="24"/>
        </w:rPr>
        <w:t>Кючук-Кайнарджийский</w:t>
      </w:r>
      <w:proofErr w:type="spellEnd"/>
      <w:r w:rsidRPr="0031632F">
        <w:rPr>
          <w:rFonts w:ascii="Times New Roman" w:hAnsi="Times New Roman" w:cs="Times New Roman"/>
          <w:sz w:val="24"/>
          <w:szCs w:val="24"/>
        </w:rPr>
        <w:t xml:space="preserve"> мир, </w:t>
      </w:r>
      <w:proofErr w:type="spellStart"/>
      <w:r w:rsidRPr="0031632F">
        <w:rPr>
          <w:rFonts w:ascii="Times New Roman" w:hAnsi="Times New Roman" w:cs="Times New Roman"/>
          <w:sz w:val="24"/>
          <w:szCs w:val="24"/>
        </w:rPr>
        <w:t>Новороссия</w:t>
      </w:r>
      <w:proofErr w:type="spellEnd"/>
      <w:r w:rsidRPr="0031632F">
        <w:rPr>
          <w:rFonts w:ascii="Times New Roman" w:hAnsi="Times New Roman" w:cs="Times New Roman"/>
          <w:sz w:val="24"/>
          <w:szCs w:val="24"/>
        </w:rPr>
        <w:t xml:space="preserve">, </w:t>
      </w:r>
      <w:proofErr w:type="spellStart"/>
      <w:r w:rsidRPr="0031632F">
        <w:rPr>
          <w:rFonts w:ascii="Times New Roman" w:hAnsi="Times New Roman" w:cs="Times New Roman"/>
          <w:sz w:val="24"/>
          <w:szCs w:val="24"/>
        </w:rPr>
        <w:t>Ясский</w:t>
      </w:r>
      <w:proofErr w:type="spellEnd"/>
      <w:r w:rsidRPr="0031632F">
        <w:rPr>
          <w:rFonts w:ascii="Times New Roman" w:hAnsi="Times New Roman" w:cs="Times New Roman"/>
          <w:sz w:val="24"/>
          <w:szCs w:val="24"/>
        </w:rPr>
        <w:t xml:space="preserve"> мир.</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персоналии: Екатерина II, П.А Румянцев, Г.А. </w:t>
      </w:r>
      <w:proofErr w:type="spellStart"/>
      <w:r w:rsidRPr="0031632F">
        <w:rPr>
          <w:rFonts w:ascii="Times New Roman" w:hAnsi="Times New Roman" w:cs="Times New Roman"/>
          <w:sz w:val="24"/>
          <w:szCs w:val="24"/>
        </w:rPr>
        <w:t>Спиридов</w:t>
      </w:r>
      <w:proofErr w:type="spellEnd"/>
      <w:r w:rsidRPr="0031632F">
        <w:rPr>
          <w:rFonts w:ascii="Times New Roman" w:hAnsi="Times New Roman" w:cs="Times New Roman"/>
          <w:sz w:val="24"/>
          <w:szCs w:val="24"/>
        </w:rPr>
        <w:t>, В.М. Долгоруков, А.В. Суворов, Ф.Ф. Ушаков, Г.А. Потёмкин.</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Разделы Речи Посполитой и внешняя политика России в конце XVIII 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Отношения России и Речи Посполитой в XVIII в. Участие России в разделах Речи Посполитой вместе с империей Габсбургов и Пруссией. Первый, второй и третий разделы Речи Посполитой. Вхождение в состав России территории Украины и Белоруссии. Присоединение Литвы и Курляндии. Борьба Польши за национальную независимость. Восстание под предводительством Т. Костюшко. Укрепление международного авторитета России. Деятельность Н.И. Панина и А.А. Безбородко. Россия и Война за независимость североамериканских колоний. Декларация о вооружённом нейтралитете 1780 г. Русско-шведская война 1788—1790 гг.: причины, ход, итоги. Россия и революционная Франция.</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диссиденты, шляхта, разделы Речи Посполитой.</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персоналии: Екатерина II, С. </w:t>
      </w:r>
      <w:proofErr w:type="spellStart"/>
      <w:r w:rsidRPr="0031632F">
        <w:rPr>
          <w:rFonts w:ascii="Times New Roman" w:hAnsi="Times New Roman" w:cs="Times New Roman"/>
          <w:sz w:val="24"/>
          <w:szCs w:val="24"/>
        </w:rPr>
        <w:t>Понятовский</w:t>
      </w:r>
      <w:proofErr w:type="spellEnd"/>
      <w:r w:rsidRPr="0031632F">
        <w:rPr>
          <w:rFonts w:ascii="Times New Roman" w:hAnsi="Times New Roman" w:cs="Times New Roman"/>
          <w:sz w:val="24"/>
          <w:szCs w:val="24"/>
        </w:rPr>
        <w:t>, Т. Костюшко, А.В. Суворов, Н.И. Панин, А.А. Безбородко, Густав III, Людовик XVI, Н.И. Новиков, А.Н. Радищев.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Народы Российской империи в XVIII в.</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Россия — многонациональная империя. Задачи национальной политики российского правительства в XVIII в. Унификация управления на окраинах империи. Ликвидация украинского гетманства. Включение представителей местной знати в состав господствующего сословия Российской империи. Религиозная политика. Укрепление начал толерантности и веротерпимости по отношению к </w:t>
      </w:r>
      <w:proofErr w:type="spellStart"/>
      <w:r w:rsidRPr="0031632F">
        <w:rPr>
          <w:rFonts w:ascii="Times New Roman" w:hAnsi="Times New Roman" w:cs="Times New Roman"/>
          <w:sz w:val="24"/>
          <w:szCs w:val="24"/>
        </w:rPr>
        <w:t>неправославным</w:t>
      </w:r>
      <w:proofErr w:type="spellEnd"/>
      <w:r w:rsidRPr="0031632F">
        <w:rPr>
          <w:rFonts w:ascii="Times New Roman" w:hAnsi="Times New Roman" w:cs="Times New Roman"/>
          <w:sz w:val="24"/>
          <w:szCs w:val="24"/>
        </w:rPr>
        <w:t xml:space="preserve"> и нехристианским конфессиям. Расселение колонистов в </w:t>
      </w:r>
      <w:proofErr w:type="spellStart"/>
      <w:r w:rsidRPr="0031632F">
        <w:rPr>
          <w:rFonts w:ascii="Times New Roman" w:hAnsi="Times New Roman" w:cs="Times New Roman"/>
          <w:sz w:val="24"/>
          <w:szCs w:val="24"/>
        </w:rPr>
        <w:t>Новороссии</w:t>
      </w:r>
      <w:proofErr w:type="spellEnd"/>
      <w:r w:rsidRPr="0031632F">
        <w:rPr>
          <w:rFonts w:ascii="Times New Roman" w:hAnsi="Times New Roman" w:cs="Times New Roman"/>
          <w:sz w:val="24"/>
          <w:szCs w:val="24"/>
        </w:rPr>
        <w:t>, Поволжье и других регионах. Активизация деятельности по привлечению иностранцев в Россию. Немецкие переселенцы. Положение русских в Российской империи.</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Малороссийская коллегия, православие, старообрядчество, католичество, протестантизм, ислам, Магометанское духовное собрание, иудаизм, язычество, колонисты.</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Освоение </w:t>
      </w:r>
      <w:proofErr w:type="spellStart"/>
      <w:r w:rsidRPr="0031632F">
        <w:rPr>
          <w:rFonts w:ascii="Times New Roman" w:hAnsi="Times New Roman" w:cs="Times New Roman"/>
          <w:sz w:val="24"/>
          <w:szCs w:val="24"/>
        </w:rPr>
        <w:t>Новороссии</w:t>
      </w:r>
      <w:proofErr w:type="spellEnd"/>
      <w:r w:rsidRPr="0031632F">
        <w:rPr>
          <w:rFonts w:ascii="Times New Roman" w:hAnsi="Times New Roman" w:cs="Times New Roman"/>
          <w:sz w:val="24"/>
          <w:szCs w:val="24"/>
        </w:rPr>
        <w:t xml:space="preserve"> Возникновение </w:t>
      </w:r>
      <w:proofErr w:type="spellStart"/>
      <w:r w:rsidRPr="0031632F">
        <w:rPr>
          <w:rFonts w:ascii="Times New Roman" w:hAnsi="Times New Roman" w:cs="Times New Roman"/>
          <w:sz w:val="24"/>
          <w:szCs w:val="24"/>
        </w:rPr>
        <w:t>Новороссии</w:t>
      </w:r>
      <w:proofErr w:type="spellEnd"/>
      <w:r w:rsidRPr="0031632F">
        <w:rPr>
          <w:rFonts w:ascii="Times New Roman" w:hAnsi="Times New Roman" w:cs="Times New Roman"/>
          <w:sz w:val="24"/>
          <w:szCs w:val="24"/>
        </w:rPr>
        <w:t xml:space="preserve">. Население </w:t>
      </w:r>
      <w:proofErr w:type="spellStart"/>
      <w:r w:rsidRPr="0031632F">
        <w:rPr>
          <w:rFonts w:ascii="Times New Roman" w:hAnsi="Times New Roman" w:cs="Times New Roman"/>
          <w:sz w:val="24"/>
          <w:szCs w:val="24"/>
        </w:rPr>
        <w:t>Новороссии</w:t>
      </w:r>
      <w:proofErr w:type="spellEnd"/>
      <w:r w:rsidRPr="0031632F">
        <w:rPr>
          <w:rFonts w:ascii="Times New Roman" w:hAnsi="Times New Roman" w:cs="Times New Roman"/>
          <w:sz w:val="24"/>
          <w:szCs w:val="24"/>
        </w:rPr>
        <w:t xml:space="preserve">. Привлечение иностранцев на новоприсоединённые земли. Организация управления </w:t>
      </w:r>
      <w:proofErr w:type="spellStart"/>
      <w:r w:rsidRPr="0031632F">
        <w:rPr>
          <w:rFonts w:ascii="Times New Roman" w:hAnsi="Times New Roman" w:cs="Times New Roman"/>
          <w:sz w:val="24"/>
          <w:szCs w:val="24"/>
        </w:rPr>
        <w:t>Новороссией</w:t>
      </w:r>
      <w:proofErr w:type="spellEnd"/>
      <w:r w:rsidRPr="0031632F">
        <w:rPr>
          <w:rFonts w:ascii="Times New Roman" w:hAnsi="Times New Roman" w:cs="Times New Roman"/>
          <w:sz w:val="24"/>
          <w:szCs w:val="24"/>
        </w:rPr>
        <w:t xml:space="preserve">. Г.А. Потёмкин. Строительство новых городов и портов. Основание Севастополя, Одессы, Херсона. Развитие торговли и промышленности в </w:t>
      </w:r>
      <w:proofErr w:type="spellStart"/>
      <w:r w:rsidRPr="0031632F">
        <w:rPr>
          <w:rFonts w:ascii="Times New Roman" w:hAnsi="Times New Roman" w:cs="Times New Roman"/>
          <w:sz w:val="24"/>
          <w:szCs w:val="24"/>
        </w:rPr>
        <w:t>Новороссии</w:t>
      </w:r>
      <w:proofErr w:type="spellEnd"/>
      <w:r w:rsidRPr="0031632F">
        <w:rPr>
          <w:rFonts w:ascii="Times New Roman" w:hAnsi="Times New Roman" w:cs="Times New Roman"/>
          <w:sz w:val="24"/>
          <w:szCs w:val="24"/>
        </w:rPr>
        <w:t xml:space="preserve">. Расселение колонистов в </w:t>
      </w:r>
      <w:proofErr w:type="spellStart"/>
      <w:r w:rsidRPr="0031632F">
        <w:rPr>
          <w:rFonts w:ascii="Times New Roman" w:hAnsi="Times New Roman" w:cs="Times New Roman"/>
          <w:sz w:val="24"/>
          <w:szCs w:val="24"/>
        </w:rPr>
        <w:t>Новороссии</w:t>
      </w:r>
      <w:proofErr w:type="spellEnd"/>
      <w:r w:rsidRPr="0031632F">
        <w:rPr>
          <w:rFonts w:ascii="Times New Roman" w:hAnsi="Times New Roman" w:cs="Times New Roman"/>
          <w:sz w:val="24"/>
          <w:szCs w:val="24"/>
        </w:rPr>
        <w:t>. Формирование кубанского казачества. Путешествие Екатерины II на юг в 1787 г.</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Основные понятия и термины: </w:t>
      </w:r>
      <w:proofErr w:type="spellStart"/>
      <w:r w:rsidRPr="0031632F">
        <w:rPr>
          <w:rFonts w:ascii="Times New Roman" w:hAnsi="Times New Roman" w:cs="Times New Roman"/>
          <w:sz w:val="24"/>
          <w:szCs w:val="24"/>
        </w:rPr>
        <w:t>Новороссия</w:t>
      </w:r>
      <w:proofErr w:type="spellEnd"/>
      <w:r w:rsidRPr="0031632F">
        <w:rPr>
          <w:rFonts w:ascii="Times New Roman" w:hAnsi="Times New Roman" w:cs="Times New Roman"/>
          <w:sz w:val="24"/>
          <w:szCs w:val="24"/>
        </w:rPr>
        <w:t>, колонисты, кубанское казачество.</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Екатерина II, Г.А. Потёмкин.</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 xml:space="preserve">Правление Павла I Личность Павла I и отзывы о нём его современников. Внутренняя политика Павла I: военная реформа, Акт о престолонаследии, Указ о трёхдневной барщине и др. Внешняя политика Павла I: цели и направления. Причины и характер войны с Францией в </w:t>
      </w:r>
      <w:r w:rsidRPr="0031632F">
        <w:rPr>
          <w:rFonts w:ascii="Times New Roman" w:hAnsi="Times New Roman" w:cs="Times New Roman"/>
          <w:sz w:val="24"/>
          <w:szCs w:val="24"/>
        </w:rPr>
        <w:lastRenderedPageBreak/>
        <w:t>составе антифранцузской коалиции в 1798— 1799 гг. Итальянский и Швейцарский походы А.В. Суворова. Победы русского флота под командованием Ф.Ф. Ушакова. Предпосылки недовольства политикой Павла I в верхах российского общества и дворцовый переворот 11 марта 1801 г.</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понятия и термины: Акт о престолонаследии, Указ о трёхдневной барщине.</w:t>
      </w:r>
    </w:p>
    <w:p w:rsidR="00391094" w:rsidRPr="0031632F" w:rsidRDefault="00391094" w:rsidP="0031632F">
      <w:pPr>
        <w:spacing w:after="0" w:line="240" w:lineRule="auto"/>
        <w:ind w:firstLine="709"/>
        <w:jc w:val="both"/>
        <w:rPr>
          <w:rFonts w:ascii="Times New Roman" w:hAnsi="Times New Roman" w:cs="Times New Roman"/>
          <w:sz w:val="24"/>
          <w:szCs w:val="24"/>
        </w:rPr>
      </w:pPr>
      <w:r w:rsidRPr="0031632F">
        <w:rPr>
          <w:rFonts w:ascii="Times New Roman" w:hAnsi="Times New Roman" w:cs="Times New Roman"/>
          <w:sz w:val="24"/>
          <w:szCs w:val="24"/>
        </w:rPr>
        <w:t>Основные персоналии: Павел I, А.В. Суворов, Ф.Ф. Ушаков, П.И. Багратион.</w:t>
      </w:r>
    </w:p>
    <w:p w:rsidR="00391094" w:rsidRDefault="00391094" w:rsidP="0031632F">
      <w:pPr>
        <w:spacing w:before="100" w:beforeAutospacing="1" w:after="100" w:afterAutospacing="1"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 xml:space="preserve">РАЗДЕЛ </w:t>
      </w:r>
      <w:r w:rsidRPr="00313894">
        <w:rPr>
          <w:rFonts w:ascii="Times New Roman" w:eastAsia="Times New Roman" w:hAnsi="Times New Roman" w:cs="Times New Roman"/>
          <w:b/>
          <w:sz w:val="24"/>
          <w:szCs w:val="24"/>
          <w:lang w:eastAsia="ru-RU"/>
        </w:rPr>
        <w:t xml:space="preserve"> IV. Русская культура, наука, общественна</w:t>
      </w:r>
      <w:r>
        <w:rPr>
          <w:rFonts w:ascii="Times New Roman" w:eastAsia="Times New Roman" w:hAnsi="Times New Roman" w:cs="Times New Roman"/>
          <w:b/>
          <w:sz w:val="24"/>
          <w:szCs w:val="24"/>
          <w:lang w:eastAsia="ru-RU"/>
        </w:rPr>
        <w:t>я мысль после                                    Петра Великого (</w:t>
      </w:r>
      <w:r>
        <w:rPr>
          <w:rFonts w:ascii="Times New Roman" w:eastAsia="Times New Roman" w:hAnsi="Times New Roman" w:cs="Times New Roman"/>
          <w:b/>
          <w:sz w:val="24"/>
          <w:szCs w:val="24"/>
          <w:lang w:val="en-US" w:eastAsia="ru-RU"/>
        </w:rPr>
        <w:t>9</w:t>
      </w:r>
      <w:r>
        <w:rPr>
          <w:rFonts w:ascii="Times New Roman" w:eastAsia="Times New Roman" w:hAnsi="Times New Roman" w:cs="Times New Roman"/>
          <w:b/>
          <w:sz w:val="24"/>
          <w:szCs w:val="24"/>
          <w:lang w:eastAsia="ru-RU"/>
        </w:rPr>
        <w:t xml:space="preserve"> ч).</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Школа, образование и воспитание в XVIII в.</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Сословные учебные заведения для юношества из дворянства. Основание Института благородных девиц в Смольном монастыре. Основные педагогические идеи: влияние идей Просвещения на педагогическую мысль в России. Воспитание «новой породы» людей. Высшее образование. Основание Московского университета. Деятельность И.И. Шувалова. Домашнее воспитание и начальное образование. Основание воспитательных домов в Санкт-Петербурге и Москве.</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Основные понятия и термины: Сухопутный шляхетский (кадетский) корпус, Пажеский корпус, Московский университет, гимназия, Благородный пансион, гувернёр, гувернантка, народные училища.</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Основные персоналии: И.И. Бецкой, И.И. Шувалов.</w:t>
      </w:r>
    </w:p>
    <w:p w:rsidR="00391094" w:rsidRPr="00313894" w:rsidRDefault="00391094" w:rsidP="0031632F">
      <w:pPr>
        <w:spacing w:after="0" w:line="240" w:lineRule="auto"/>
        <w:ind w:firstLine="709"/>
        <w:rPr>
          <w:rFonts w:ascii="Times New Roman" w:eastAsia="Times New Roman" w:hAnsi="Times New Roman" w:cs="Times New Roman"/>
          <w:sz w:val="24"/>
          <w:szCs w:val="24"/>
          <w:lang w:val="en-US" w:eastAsia="ru-RU"/>
        </w:rPr>
      </w:pPr>
      <w:r w:rsidRPr="00313894">
        <w:rPr>
          <w:rFonts w:ascii="Times New Roman" w:eastAsia="Times New Roman" w:hAnsi="Times New Roman" w:cs="Times New Roman"/>
          <w:sz w:val="24"/>
          <w:szCs w:val="24"/>
          <w:lang w:eastAsia="ru-RU"/>
        </w:rPr>
        <w:t>Российская наука в XVIII в.</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bookmarkStart w:id="0" w:name="_GoBack"/>
      <w:bookmarkEnd w:id="0"/>
      <w:r w:rsidRPr="00313894">
        <w:rPr>
          <w:rFonts w:ascii="Times New Roman" w:eastAsia="Times New Roman" w:hAnsi="Times New Roman" w:cs="Times New Roman"/>
          <w:sz w:val="24"/>
          <w:szCs w:val="24"/>
          <w:lang w:eastAsia="ru-RU"/>
        </w:rPr>
        <w:t xml:space="preserve">Организация и основные задачи российской науки. Академия наук. Географические открытия. Вторая Камчатская экспедиция. Освоение Аляски и Западного побережья Северной Америки. </w:t>
      </w:r>
      <w:proofErr w:type="spellStart"/>
      <w:r w:rsidRPr="00313894">
        <w:rPr>
          <w:rFonts w:ascii="Times New Roman" w:eastAsia="Times New Roman" w:hAnsi="Times New Roman" w:cs="Times New Roman"/>
          <w:sz w:val="24"/>
          <w:szCs w:val="24"/>
          <w:lang w:eastAsia="ru-RU"/>
        </w:rPr>
        <w:t>Российскоамериканская</w:t>
      </w:r>
      <w:proofErr w:type="spellEnd"/>
      <w:r w:rsidRPr="00313894">
        <w:rPr>
          <w:rFonts w:ascii="Times New Roman" w:eastAsia="Times New Roman" w:hAnsi="Times New Roman" w:cs="Times New Roman"/>
          <w:sz w:val="24"/>
          <w:szCs w:val="24"/>
          <w:lang w:eastAsia="ru-RU"/>
        </w:rPr>
        <w:t xml:space="preserve"> компания. Развитие медицины и здравоохранения. Достижения техники (А.К. Нартов, И.И. Ползунов, И.П. Кулибин). Изучение российской словесности и развитие литературного языка. Основание Российской академии. Е.Р. Дашкова. Исследования в области отечественной истории (В.Н. Татищев, Г.Ф. Миллер).</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Основные понятия и термины: Академия наук, Российская академия, Медицинская коллегия, Российско-американская компания.</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 xml:space="preserve">Основные персоналии: Л. Эйлер, Д. Бернулли, Г. Байер, Г.Ф. Миллер, В. Беринг, Х.П. Лаптев, Д.Я. Лаптев, С.И. Челюскин, И.Г. </w:t>
      </w:r>
      <w:proofErr w:type="spellStart"/>
      <w:r w:rsidRPr="00313894">
        <w:rPr>
          <w:rFonts w:ascii="Times New Roman" w:eastAsia="Times New Roman" w:hAnsi="Times New Roman" w:cs="Times New Roman"/>
          <w:sz w:val="24"/>
          <w:szCs w:val="24"/>
          <w:lang w:eastAsia="ru-RU"/>
        </w:rPr>
        <w:t>Гмелин</w:t>
      </w:r>
      <w:proofErr w:type="spellEnd"/>
      <w:r w:rsidRPr="00313894">
        <w:rPr>
          <w:rFonts w:ascii="Times New Roman" w:eastAsia="Times New Roman" w:hAnsi="Times New Roman" w:cs="Times New Roman"/>
          <w:sz w:val="24"/>
          <w:szCs w:val="24"/>
          <w:lang w:eastAsia="ru-RU"/>
        </w:rPr>
        <w:t xml:space="preserve">, С.П. Крашенинников, А.И. </w:t>
      </w:r>
      <w:proofErr w:type="spellStart"/>
      <w:r w:rsidRPr="00313894">
        <w:rPr>
          <w:rFonts w:ascii="Times New Roman" w:eastAsia="Times New Roman" w:hAnsi="Times New Roman" w:cs="Times New Roman"/>
          <w:sz w:val="24"/>
          <w:szCs w:val="24"/>
          <w:lang w:eastAsia="ru-RU"/>
        </w:rPr>
        <w:t>Чириков</w:t>
      </w:r>
      <w:proofErr w:type="spellEnd"/>
      <w:r w:rsidRPr="00313894">
        <w:rPr>
          <w:rFonts w:ascii="Times New Roman" w:eastAsia="Times New Roman" w:hAnsi="Times New Roman" w:cs="Times New Roman"/>
          <w:sz w:val="24"/>
          <w:szCs w:val="24"/>
          <w:lang w:eastAsia="ru-RU"/>
        </w:rPr>
        <w:t xml:space="preserve">, И.И. </w:t>
      </w:r>
      <w:proofErr w:type="spellStart"/>
      <w:r w:rsidRPr="00313894">
        <w:rPr>
          <w:rFonts w:ascii="Times New Roman" w:eastAsia="Times New Roman" w:hAnsi="Times New Roman" w:cs="Times New Roman"/>
          <w:sz w:val="24"/>
          <w:szCs w:val="24"/>
          <w:lang w:eastAsia="ru-RU"/>
        </w:rPr>
        <w:t>Лепёхин</w:t>
      </w:r>
      <w:proofErr w:type="spellEnd"/>
      <w:r w:rsidRPr="00313894">
        <w:rPr>
          <w:rFonts w:ascii="Times New Roman" w:eastAsia="Times New Roman" w:hAnsi="Times New Roman" w:cs="Times New Roman"/>
          <w:sz w:val="24"/>
          <w:szCs w:val="24"/>
          <w:lang w:eastAsia="ru-RU"/>
        </w:rPr>
        <w:t xml:space="preserve">, П.С. Паллас, С.Г. </w:t>
      </w:r>
      <w:proofErr w:type="spellStart"/>
      <w:r w:rsidRPr="00313894">
        <w:rPr>
          <w:rFonts w:ascii="Times New Roman" w:eastAsia="Times New Roman" w:hAnsi="Times New Roman" w:cs="Times New Roman"/>
          <w:sz w:val="24"/>
          <w:szCs w:val="24"/>
          <w:lang w:eastAsia="ru-RU"/>
        </w:rPr>
        <w:t>Зыбелин</w:t>
      </w:r>
      <w:proofErr w:type="spellEnd"/>
      <w:r w:rsidRPr="00313894">
        <w:rPr>
          <w:rFonts w:ascii="Times New Roman" w:eastAsia="Times New Roman" w:hAnsi="Times New Roman" w:cs="Times New Roman"/>
          <w:sz w:val="24"/>
          <w:szCs w:val="24"/>
          <w:lang w:eastAsia="ru-RU"/>
        </w:rPr>
        <w:t>, А.К. Нартов, И.П. Кулибин, И.И. Ползунов, В.К. Тредиаковский, М.В. Ломоносов, Е.Р. Дашкова, В.Н. Татищев.</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Михаил Васильевич Ломоносов Детство и юность М.В. Ломоносова. Деятельность М.В. Ломоносова в Академии наук. Достижения в области естественных наук. Вклад М.В. Ломоносова в гуманитарные науки.</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Основные персоналии: М.В. Ломоносов.</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Общественная мысль второй половины XVIII в.</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Определяющее влияние идей Просвещения в российской общественной мысли. Русская журналистика и Н.И. Новиков. Масонство в России. Обсуждение крестьянского вопроса в обществе. Деятельность А.Н. Радищева. «Путешествие из Петербурга в Москву».</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Основные понятия и термины: масонство, Вольное экономическое общество.</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 xml:space="preserve">Основные персоналии: Н.И. Новиков, А.Н. Радищев, Г.С. </w:t>
      </w:r>
      <w:proofErr w:type="spellStart"/>
      <w:r w:rsidRPr="00313894">
        <w:rPr>
          <w:rFonts w:ascii="Times New Roman" w:eastAsia="Times New Roman" w:hAnsi="Times New Roman" w:cs="Times New Roman"/>
          <w:sz w:val="24"/>
          <w:szCs w:val="24"/>
          <w:lang w:eastAsia="ru-RU"/>
        </w:rPr>
        <w:t>Коробьин</w:t>
      </w:r>
      <w:proofErr w:type="spellEnd"/>
      <w:r w:rsidRPr="00313894">
        <w:rPr>
          <w:rFonts w:ascii="Times New Roman" w:eastAsia="Times New Roman" w:hAnsi="Times New Roman" w:cs="Times New Roman"/>
          <w:sz w:val="24"/>
          <w:szCs w:val="24"/>
          <w:lang w:eastAsia="ru-RU"/>
        </w:rPr>
        <w:t>, М.М. Щербатов, А.Я. Поленов.</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Русская литература, театральное и музыкальное искусство Русская литература до середины XVIII в. Классицизм в русской литературе. Драматургия (А.П. Сумароков, Д.И. Фонвизин). Развитие литературы во второй половине XVIII в. Г.Р. Державин. Рождение нового литературного стиля. Творчество Н.М. Карамзина. Театральное искусство. Музыка.</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Основные понятия и термины: классицизм, сентиментализм, сатира, социальная комедия, Придворная певческая капелла.</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 xml:space="preserve">Основные персоналии: А.Д. Кантемир, В.К. Тредиаковский, А.П. Сумароков, Д.И. Фонвизин, М.М. Херасков, В.В. Капнист, Г.Р. Державин, Н.М. Карамзин, Ф.Г. Волков, И.А. </w:t>
      </w:r>
      <w:proofErr w:type="spellStart"/>
      <w:r w:rsidRPr="00313894">
        <w:rPr>
          <w:rFonts w:ascii="Times New Roman" w:eastAsia="Times New Roman" w:hAnsi="Times New Roman" w:cs="Times New Roman"/>
          <w:sz w:val="24"/>
          <w:szCs w:val="24"/>
          <w:lang w:eastAsia="ru-RU"/>
        </w:rPr>
        <w:t>Дмитревский</w:t>
      </w:r>
      <w:proofErr w:type="spellEnd"/>
      <w:r w:rsidRPr="00313894">
        <w:rPr>
          <w:rFonts w:ascii="Times New Roman" w:eastAsia="Times New Roman" w:hAnsi="Times New Roman" w:cs="Times New Roman"/>
          <w:sz w:val="24"/>
          <w:szCs w:val="24"/>
          <w:lang w:eastAsia="ru-RU"/>
        </w:rPr>
        <w:t xml:space="preserve">, Н.А. Львов, Е.И. Фомин, Д.С. </w:t>
      </w:r>
      <w:proofErr w:type="spellStart"/>
      <w:r w:rsidRPr="00313894">
        <w:rPr>
          <w:rFonts w:ascii="Times New Roman" w:eastAsia="Times New Roman" w:hAnsi="Times New Roman" w:cs="Times New Roman"/>
          <w:sz w:val="24"/>
          <w:szCs w:val="24"/>
          <w:lang w:eastAsia="ru-RU"/>
        </w:rPr>
        <w:t>Бортнянский</w:t>
      </w:r>
      <w:proofErr w:type="spellEnd"/>
      <w:r w:rsidRPr="00313894">
        <w:rPr>
          <w:rFonts w:ascii="Times New Roman" w:eastAsia="Times New Roman" w:hAnsi="Times New Roman" w:cs="Times New Roman"/>
          <w:sz w:val="24"/>
          <w:szCs w:val="24"/>
          <w:lang w:eastAsia="ru-RU"/>
        </w:rPr>
        <w:t>.</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lastRenderedPageBreak/>
        <w:t>Русская художественная культура XVIII в.</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Архитектура. Скульптура. Живопись Укрепление взаимосвязей с культурой стран зарубежной Европы. Распространение в России основных стилей и жанров европейской художественной культуры (барокко, классицизм, рококо и т.п.). Открытие Академии художеств. Вклад в развитие русского искусства художников, архитекторов, мастеров, прибывших из-за рубежа. Русская архитектура XVIII в. Барокко в архитектуре. Идея «регулярной застройки» и её воплощение в российских городах. Переход к классицизму. Классические архитектурные ансамбли Москвы и Петербурга. В.И. Баженов, М.Ф. Казаков. Русская скульптура. Изобразительное искусство в России, его выдающиеся мастера и произведения. Расцвет жанра парадного портрета в середине XVIII в.</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Новые веяния в изобразительном искусстве в конце столетия.</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Основные понятия и термины: барокко, рококо, классицизм.</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 xml:space="preserve">Основные персоналии: Ф.Б. Растрелли, Ж.Б. </w:t>
      </w:r>
      <w:proofErr w:type="spellStart"/>
      <w:r w:rsidRPr="00313894">
        <w:rPr>
          <w:rFonts w:ascii="Times New Roman" w:eastAsia="Times New Roman" w:hAnsi="Times New Roman" w:cs="Times New Roman"/>
          <w:sz w:val="24"/>
          <w:szCs w:val="24"/>
          <w:lang w:eastAsia="ru-RU"/>
        </w:rPr>
        <w:t>Валлен-Деламот</w:t>
      </w:r>
      <w:proofErr w:type="spellEnd"/>
      <w:r w:rsidRPr="00313894">
        <w:rPr>
          <w:rFonts w:ascii="Times New Roman" w:eastAsia="Times New Roman" w:hAnsi="Times New Roman" w:cs="Times New Roman"/>
          <w:sz w:val="24"/>
          <w:szCs w:val="24"/>
          <w:lang w:eastAsia="ru-RU"/>
        </w:rPr>
        <w:t xml:space="preserve">, В.И. Баженов, М.Ф. Казаков, Дж. Кваренги, Д. Жилярди, И.Е. </w:t>
      </w:r>
      <w:proofErr w:type="spellStart"/>
      <w:r w:rsidRPr="00313894">
        <w:rPr>
          <w:rFonts w:ascii="Times New Roman" w:eastAsia="Times New Roman" w:hAnsi="Times New Roman" w:cs="Times New Roman"/>
          <w:sz w:val="24"/>
          <w:szCs w:val="24"/>
          <w:lang w:eastAsia="ru-RU"/>
        </w:rPr>
        <w:t>Старов</w:t>
      </w:r>
      <w:proofErr w:type="spellEnd"/>
      <w:r w:rsidRPr="00313894">
        <w:rPr>
          <w:rFonts w:ascii="Times New Roman" w:eastAsia="Times New Roman" w:hAnsi="Times New Roman" w:cs="Times New Roman"/>
          <w:sz w:val="24"/>
          <w:szCs w:val="24"/>
          <w:lang w:eastAsia="ru-RU"/>
        </w:rPr>
        <w:t xml:space="preserve">, Э.М. Фальконе, Б.К. Растрелли, М.И. Козловский, Ф.И. Шубин, С.Ф. Щедрин, А.П. Лосенко, А.П. Антропов, И.П. Аргунов, Ф.С. Рокотов, Д.Г. Левицкий, В.Л. </w:t>
      </w:r>
      <w:proofErr w:type="spellStart"/>
      <w:r w:rsidRPr="00313894">
        <w:rPr>
          <w:rFonts w:ascii="Times New Roman" w:eastAsia="Times New Roman" w:hAnsi="Times New Roman" w:cs="Times New Roman"/>
          <w:sz w:val="24"/>
          <w:szCs w:val="24"/>
          <w:lang w:eastAsia="ru-RU"/>
        </w:rPr>
        <w:t>Боровиковский</w:t>
      </w:r>
      <w:proofErr w:type="spellEnd"/>
      <w:r w:rsidRPr="00313894">
        <w:rPr>
          <w:rFonts w:ascii="Times New Roman" w:eastAsia="Times New Roman" w:hAnsi="Times New Roman" w:cs="Times New Roman"/>
          <w:sz w:val="24"/>
          <w:szCs w:val="24"/>
          <w:lang w:eastAsia="ru-RU"/>
        </w:rPr>
        <w:t>.</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Культура и быт российских сословий Изменения в культуре и быту после Петровских реформ. Крестьянский быт. Изменения в быту горожан. Повседневная культура дворянства. Дворянская усадьба XVIII в.</w:t>
      </w:r>
    </w:p>
    <w:p w:rsidR="00391094" w:rsidRPr="00313894" w:rsidRDefault="00391094" w:rsidP="0031632F">
      <w:pPr>
        <w:spacing w:after="0" w:line="240" w:lineRule="auto"/>
        <w:ind w:firstLine="709"/>
        <w:rPr>
          <w:rFonts w:ascii="Times New Roman" w:eastAsia="Times New Roman" w:hAnsi="Times New Roman" w:cs="Times New Roman"/>
          <w:sz w:val="24"/>
          <w:szCs w:val="24"/>
          <w:lang w:eastAsia="ru-RU"/>
        </w:rPr>
      </w:pPr>
      <w:r w:rsidRPr="00313894">
        <w:rPr>
          <w:rFonts w:ascii="Times New Roman" w:eastAsia="Times New Roman" w:hAnsi="Times New Roman" w:cs="Times New Roman"/>
          <w:sz w:val="24"/>
          <w:szCs w:val="24"/>
          <w:lang w:eastAsia="ru-RU"/>
        </w:rPr>
        <w:t>Основные понятия и термины: этикет, дуэль, парик, камзол, фрак, редингот, кюлоты, жабо, корсет, кринолин, фижмы, турнюр, менуэт, полонез, этикет, дуэль, дворянская усадьба, французский (регулярный) парк, английский (пейзажный) парк.</w:t>
      </w:r>
    </w:p>
    <w:p w:rsidR="00391094" w:rsidRDefault="00391094" w:rsidP="00DA0076">
      <w:pPr>
        <w:spacing w:before="100" w:beforeAutospacing="1" w:after="100" w:afterAutospacing="1" w:line="240" w:lineRule="auto"/>
        <w:rPr>
          <w:rFonts w:ascii="Times New Roman" w:eastAsia="Times New Roman" w:hAnsi="Times New Roman" w:cs="Times New Roman"/>
          <w:b/>
          <w:sz w:val="24"/>
          <w:szCs w:val="24"/>
          <w:lang w:eastAsia="ru-RU"/>
        </w:rPr>
        <w:sectPr w:rsidR="00391094" w:rsidSect="006464AD">
          <w:pgSz w:w="11906" w:h="16838"/>
          <w:pgMar w:top="1134" w:right="851" w:bottom="567" w:left="1134" w:header="709" w:footer="709" w:gutter="0"/>
          <w:cols w:space="708"/>
          <w:docGrid w:linePitch="360"/>
        </w:sectPr>
      </w:pPr>
      <w:r>
        <w:rPr>
          <w:rFonts w:ascii="Times New Roman" w:eastAsia="Times New Roman" w:hAnsi="Times New Roman" w:cs="Times New Roman"/>
          <w:b/>
          <w:sz w:val="24"/>
          <w:szCs w:val="24"/>
          <w:lang w:eastAsia="ru-RU"/>
        </w:rPr>
        <w:t>Итоговое повторение (1 ч).</w:t>
      </w:r>
    </w:p>
    <w:tbl>
      <w:tblPr>
        <w:tblStyle w:val="a6"/>
        <w:tblpPr w:leftFromText="180" w:rightFromText="180" w:vertAnchor="page" w:horzAnchor="margin" w:tblpY="2236"/>
        <w:tblW w:w="5000" w:type="pct"/>
        <w:tblLook w:val="04A0" w:firstRow="1" w:lastRow="0" w:firstColumn="1" w:lastColumn="0" w:noHBand="0" w:noVBand="1"/>
      </w:tblPr>
      <w:tblGrid>
        <w:gridCol w:w="983"/>
        <w:gridCol w:w="9454"/>
        <w:gridCol w:w="1649"/>
        <w:gridCol w:w="1425"/>
        <w:gridCol w:w="1842"/>
      </w:tblGrid>
      <w:tr w:rsidR="00391094" w:rsidRPr="00902BEF" w:rsidTr="00475C37">
        <w:trPr>
          <w:trHeight w:val="712"/>
        </w:trPr>
        <w:tc>
          <w:tcPr>
            <w:tcW w:w="320"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lastRenderedPageBreak/>
              <w:t>№ п\п</w:t>
            </w:r>
          </w:p>
        </w:tc>
        <w:tc>
          <w:tcPr>
            <w:tcW w:w="3079"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Тема</w:t>
            </w:r>
          </w:p>
        </w:tc>
        <w:tc>
          <w:tcPr>
            <w:tcW w:w="537" w:type="pct"/>
            <w:vAlign w:val="center"/>
          </w:tcPr>
          <w:p w:rsidR="00391094" w:rsidRPr="00E53BFC" w:rsidRDefault="00391094" w:rsidP="00475C37">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464" w:type="pct"/>
            <w:vAlign w:val="center"/>
          </w:tcPr>
          <w:p w:rsidR="00391094" w:rsidRPr="003D7D3F" w:rsidRDefault="00391094" w:rsidP="00475C37">
            <w:pPr>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600" w:type="pct"/>
            <w:vAlign w:val="center"/>
          </w:tcPr>
          <w:p w:rsidR="00391094" w:rsidRPr="003D7D3F" w:rsidRDefault="00391094" w:rsidP="00475C37">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391094" w:rsidRPr="00902BEF" w:rsidTr="00475C37">
        <w:trPr>
          <w:trHeight w:val="399"/>
        </w:trPr>
        <w:tc>
          <w:tcPr>
            <w:tcW w:w="320" w:type="pct"/>
            <w:vAlign w:val="center"/>
          </w:tcPr>
          <w:p w:rsidR="00391094" w:rsidRPr="00475C37" w:rsidRDefault="00391094" w:rsidP="00391094">
            <w:pPr>
              <w:pStyle w:val="a5"/>
              <w:numPr>
                <w:ilvl w:val="0"/>
                <w:numId w:val="2"/>
              </w:numPr>
              <w:jc w:val="center"/>
              <w:rPr>
                <w:rFonts w:ascii="Times New Roman" w:hAnsi="Times New Roman" w:cs="Times New Roman"/>
                <w:b/>
                <w:sz w:val="24"/>
                <w:szCs w:val="24"/>
              </w:rPr>
            </w:pPr>
          </w:p>
        </w:tc>
        <w:tc>
          <w:tcPr>
            <w:tcW w:w="3079" w:type="pct"/>
            <w:vAlign w:val="center"/>
          </w:tcPr>
          <w:p w:rsidR="00391094" w:rsidRPr="00964DBB" w:rsidRDefault="00391094" w:rsidP="00475C37">
            <w:pPr>
              <w:rPr>
                <w:rFonts w:ascii="Times New Roman" w:hAnsi="Times New Roman" w:cs="Times New Roman"/>
                <w:b/>
                <w:sz w:val="24"/>
                <w:szCs w:val="24"/>
              </w:rPr>
            </w:pPr>
            <w:r w:rsidRPr="00964DBB">
              <w:rPr>
                <w:rFonts w:ascii="Times New Roman" w:hAnsi="Times New Roman" w:cs="Times New Roman"/>
                <w:b/>
                <w:sz w:val="24"/>
                <w:szCs w:val="24"/>
              </w:rPr>
              <w:t>Раздел I. Эпоха реформ Петра I.</w:t>
            </w:r>
          </w:p>
        </w:tc>
        <w:tc>
          <w:tcPr>
            <w:tcW w:w="537" w:type="pct"/>
            <w:vAlign w:val="center"/>
          </w:tcPr>
          <w:p w:rsidR="00391094" w:rsidRPr="00964DBB" w:rsidRDefault="00391094" w:rsidP="00475C37">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64" w:type="pct"/>
            <w:vAlign w:val="center"/>
          </w:tcPr>
          <w:p w:rsidR="00391094" w:rsidRPr="00964DBB" w:rsidRDefault="00391094" w:rsidP="00475C37">
            <w:pPr>
              <w:jc w:val="center"/>
              <w:rPr>
                <w:rFonts w:ascii="Times New Roman" w:hAnsi="Times New Roman" w:cs="Times New Roman"/>
                <w:b/>
                <w:sz w:val="24"/>
                <w:szCs w:val="24"/>
              </w:rPr>
            </w:pPr>
          </w:p>
        </w:tc>
        <w:tc>
          <w:tcPr>
            <w:tcW w:w="600" w:type="pct"/>
            <w:vAlign w:val="center"/>
          </w:tcPr>
          <w:p w:rsidR="00391094" w:rsidRPr="00964DBB" w:rsidRDefault="00391094" w:rsidP="00475C37">
            <w:pPr>
              <w:jc w:val="center"/>
              <w:rPr>
                <w:rFonts w:ascii="Times New Roman" w:hAnsi="Times New Roman" w:cs="Times New Roman"/>
                <w:b/>
                <w:sz w:val="24"/>
                <w:szCs w:val="24"/>
              </w:rPr>
            </w:pPr>
          </w:p>
        </w:tc>
      </w:tr>
      <w:tr w:rsidR="00391094" w:rsidRPr="00902BEF" w:rsidTr="00475C37">
        <w:trPr>
          <w:trHeight w:val="395"/>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Начало правления Петра I.</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 1</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5"/>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Начало Северной войны.</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31"/>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Pr>
                <w:rFonts w:ascii="Times New Roman" w:hAnsi="Times New Roman" w:cs="Times New Roman"/>
                <w:sz w:val="24"/>
                <w:szCs w:val="24"/>
              </w:rPr>
              <w:t>Победа в Северной войне.</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3</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5"/>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Преобразования Петра I.</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4</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20"/>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Преобразования Петра I.</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4</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2"/>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Народные движения в начале XVIII 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5</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8"/>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Преобразования в области культуры и быта.</w:t>
            </w:r>
          </w:p>
        </w:tc>
        <w:tc>
          <w:tcPr>
            <w:tcW w:w="537" w:type="pct"/>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6</w:t>
            </w:r>
          </w:p>
        </w:tc>
        <w:tc>
          <w:tcPr>
            <w:tcW w:w="600" w:type="pct"/>
          </w:tcPr>
          <w:p w:rsidR="00391094" w:rsidRPr="003D7D3F" w:rsidRDefault="00391094" w:rsidP="00475C37">
            <w:pPr>
              <w:rPr>
                <w:rFonts w:ascii="Times New Roman" w:hAnsi="Times New Roman" w:cs="Times New Roman"/>
                <w:sz w:val="24"/>
                <w:szCs w:val="24"/>
              </w:rPr>
            </w:pPr>
          </w:p>
        </w:tc>
      </w:tr>
      <w:tr w:rsidR="00391094" w:rsidRPr="00902BEF" w:rsidTr="00475C37">
        <w:trPr>
          <w:trHeight w:val="411"/>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 xml:space="preserve">Династия Романовых в первой четверти  XVIII в. </w:t>
            </w:r>
          </w:p>
        </w:tc>
        <w:tc>
          <w:tcPr>
            <w:tcW w:w="537" w:type="pct"/>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7</w:t>
            </w:r>
          </w:p>
        </w:tc>
        <w:tc>
          <w:tcPr>
            <w:tcW w:w="600" w:type="pct"/>
          </w:tcPr>
          <w:p w:rsidR="00391094" w:rsidRPr="003D7D3F" w:rsidRDefault="00391094" w:rsidP="00475C37">
            <w:pPr>
              <w:rPr>
                <w:rFonts w:ascii="Times New Roman" w:hAnsi="Times New Roman" w:cs="Times New Roman"/>
                <w:sz w:val="24"/>
                <w:szCs w:val="24"/>
              </w:rPr>
            </w:pPr>
          </w:p>
        </w:tc>
      </w:tr>
      <w:tr w:rsidR="00391094" w:rsidRPr="00902BEF" w:rsidTr="00475C37">
        <w:trPr>
          <w:trHeight w:val="416"/>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Династия Романовых в первой четверти  XVIII в.</w:t>
            </w:r>
          </w:p>
        </w:tc>
        <w:tc>
          <w:tcPr>
            <w:tcW w:w="537" w:type="pct"/>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7</w:t>
            </w:r>
          </w:p>
        </w:tc>
        <w:tc>
          <w:tcPr>
            <w:tcW w:w="600" w:type="pct"/>
          </w:tcPr>
          <w:p w:rsidR="00391094" w:rsidRPr="003D7D3F" w:rsidRDefault="00391094" w:rsidP="00475C37">
            <w:pPr>
              <w:rPr>
                <w:rFonts w:ascii="Times New Roman" w:hAnsi="Times New Roman" w:cs="Times New Roman"/>
                <w:sz w:val="24"/>
                <w:szCs w:val="24"/>
              </w:rPr>
            </w:pPr>
          </w:p>
        </w:tc>
      </w:tr>
      <w:tr w:rsidR="00391094" w:rsidRPr="00902BEF" w:rsidTr="00475C37">
        <w:trPr>
          <w:trHeight w:val="422"/>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3D7D3F">
              <w:rPr>
                <w:rFonts w:ascii="Times New Roman" w:hAnsi="Times New Roman" w:cs="Times New Roman"/>
                <w:sz w:val="24"/>
                <w:szCs w:val="24"/>
              </w:rPr>
              <w:t xml:space="preserve"> Эпоха реформ Петра I.</w:t>
            </w:r>
          </w:p>
        </w:tc>
        <w:tc>
          <w:tcPr>
            <w:tcW w:w="537" w:type="pct"/>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1-7</w:t>
            </w:r>
          </w:p>
        </w:tc>
        <w:tc>
          <w:tcPr>
            <w:tcW w:w="600" w:type="pct"/>
          </w:tcPr>
          <w:p w:rsidR="00391094" w:rsidRPr="003D7D3F" w:rsidRDefault="00391094" w:rsidP="00475C37">
            <w:pPr>
              <w:rPr>
                <w:rFonts w:ascii="Times New Roman" w:hAnsi="Times New Roman" w:cs="Times New Roman"/>
                <w:sz w:val="24"/>
                <w:szCs w:val="24"/>
              </w:rPr>
            </w:pPr>
          </w:p>
        </w:tc>
      </w:tr>
      <w:tr w:rsidR="00391094" w:rsidRPr="00902BEF" w:rsidTr="00475C37">
        <w:trPr>
          <w:trHeight w:val="438"/>
        </w:trPr>
        <w:tc>
          <w:tcPr>
            <w:tcW w:w="320" w:type="pct"/>
            <w:vAlign w:val="center"/>
          </w:tcPr>
          <w:p w:rsidR="00391094" w:rsidRPr="00475C37" w:rsidRDefault="00391094" w:rsidP="00391094">
            <w:pPr>
              <w:pStyle w:val="a5"/>
              <w:numPr>
                <w:ilvl w:val="0"/>
                <w:numId w:val="2"/>
              </w:numPr>
              <w:jc w:val="center"/>
              <w:rPr>
                <w:rFonts w:ascii="Times New Roman" w:hAnsi="Times New Roman" w:cs="Times New Roman"/>
                <w:b/>
                <w:sz w:val="24"/>
                <w:szCs w:val="24"/>
              </w:rPr>
            </w:pPr>
          </w:p>
        </w:tc>
        <w:tc>
          <w:tcPr>
            <w:tcW w:w="3079" w:type="pct"/>
            <w:vAlign w:val="center"/>
          </w:tcPr>
          <w:p w:rsidR="00391094" w:rsidRPr="00964DBB" w:rsidRDefault="00391094" w:rsidP="00475C37">
            <w:pPr>
              <w:rPr>
                <w:rFonts w:ascii="Times New Roman" w:hAnsi="Times New Roman" w:cs="Times New Roman"/>
                <w:b/>
                <w:sz w:val="24"/>
                <w:szCs w:val="24"/>
              </w:rPr>
            </w:pPr>
            <w:r w:rsidRPr="00964DBB">
              <w:rPr>
                <w:rFonts w:ascii="Times New Roman" w:hAnsi="Times New Roman" w:cs="Times New Roman"/>
                <w:b/>
                <w:sz w:val="24"/>
                <w:szCs w:val="24"/>
              </w:rPr>
              <w:t>Раздел II. Россия в эпоху дворцовых переворотов</w:t>
            </w:r>
          </w:p>
        </w:tc>
        <w:tc>
          <w:tcPr>
            <w:tcW w:w="537" w:type="pct"/>
            <w:vAlign w:val="center"/>
          </w:tcPr>
          <w:p w:rsidR="00391094" w:rsidRPr="00964DBB" w:rsidRDefault="00391094" w:rsidP="00475C37">
            <w:pPr>
              <w:jc w:val="center"/>
              <w:rPr>
                <w:rFonts w:ascii="Times New Roman" w:hAnsi="Times New Roman" w:cs="Times New Roman"/>
                <w:b/>
                <w:sz w:val="24"/>
                <w:szCs w:val="24"/>
              </w:rPr>
            </w:pPr>
            <w:r>
              <w:rPr>
                <w:rFonts w:ascii="Times New Roman" w:hAnsi="Times New Roman" w:cs="Times New Roman"/>
                <w:b/>
                <w:sz w:val="24"/>
                <w:szCs w:val="24"/>
              </w:rPr>
              <w:t>9</w:t>
            </w:r>
          </w:p>
        </w:tc>
        <w:tc>
          <w:tcPr>
            <w:tcW w:w="464" w:type="pct"/>
            <w:vAlign w:val="center"/>
          </w:tcPr>
          <w:p w:rsidR="00391094" w:rsidRPr="00964DBB" w:rsidRDefault="00391094" w:rsidP="00475C37">
            <w:pPr>
              <w:jc w:val="center"/>
              <w:rPr>
                <w:rFonts w:ascii="Times New Roman" w:hAnsi="Times New Roman" w:cs="Times New Roman"/>
                <w:b/>
                <w:sz w:val="24"/>
                <w:szCs w:val="24"/>
              </w:rPr>
            </w:pPr>
          </w:p>
        </w:tc>
        <w:tc>
          <w:tcPr>
            <w:tcW w:w="600" w:type="pct"/>
            <w:vAlign w:val="center"/>
          </w:tcPr>
          <w:p w:rsidR="00391094" w:rsidRPr="00964DBB" w:rsidRDefault="00391094" w:rsidP="00475C37">
            <w:pPr>
              <w:jc w:val="center"/>
              <w:rPr>
                <w:rFonts w:ascii="Times New Roman" w:hAnsi="Times New Roman" w:cs="Times New Roman"/>
                <w:b/>
                <w:sz w:val="24"/>
                <w:szCs w:val="24"/>
              </w:rPr>
            </w:pPr>
          </w:p>
        </w:tc>
      </w:tr>
      <w:tr w:rsidR="00391094" w:rsidRPr="00902BEF" w:rsidTr="00475C37">
        <w:trPr>
          <w:trHeight w:val="422"/>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Россия после Петра I. Начало эпохи дворцовых переворотов.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8</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5"/>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Россия после Петра I. Начало эпохи дворцовых переворотов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8</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4"/>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Екатерина I и Пётр II.</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9</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4"/>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Екатерина I и Пётр II.</w:t>
            </w:r>
          </w:p>
        </w:tc>
        <w:tc>
          <w:tcPr>
            <w:tcW w:w="537" w:type="pct"/>
            <w:vAlign w:val="center"/>
          </w:tcPr>
          <w:p w:rsidR="00391094" w:rsidRPr="003D7D3F" w:rsidRDefault="00391094" w:rsidP="00475C37">
            <w:pPr>
              <w:jc w:val="center"/>
              <w:rPr>
                <w:rFonts w:ascii="Times New Roman" w:hAnsi="Times New Roman" w:cs="Times New Roman"/>
                <w:sz w:val="24"/>
                <w:szCs w:val="24"/>
              </w:rPr>
            </w:pPr>
            <w:r>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9</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20"/>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Правление Анны Иоанновны.</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10-11</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2"/>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Правление Анны Иоанновны.</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10-11</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cantSplit/>
          <w:trHeight w:val="418"/>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Внешняя политика России в правлении Елизаветы Петровны. Семилетняя война.</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12</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24"/>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 xml:space="preserve">Внутренняя политика правительства Елизаветы Петровны. Пётр III. </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13</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6"/>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3D7D3F">
              <w:rPr>
                <w:rFonts w:ascii="Times New Roman" w:hAnsi="Times New Roman" w:cs="Times New Roman"/>
                <w:sz w:val="24"/>
                <w:szCs w:val="24"/>
              </w:rPr>
              <w:t xml:space="preserve"> Россия в эпоху дворцовых переворотов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8-13</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6"/>
        </w:trPr>
        <w:tc>
          <w:tcPr>
            <w:tcW w:w="320" w:type="pct"/>
            <w:vAlign w:val="center"/>
          </w:tcPr>
          <w:p w:rsidR="00391094" w:rsidRPr="00475C37" w:rsidRDefault="00391094" w:rsidP="00391094">
            <w:pPr>
              <w:pStyle w:val="a5"/>
              <w:numPr>
                <w:ilvl w:val="0"/>
                <w:numId w:val="2"/>
              </w:numPr>
              <w:jc w:val="center"/>
              <w:rPr>
                <w:rFonts w:ascii="Times New Roman" w:hAnsi="Times New Roman" w:cs="Times New Roman"/>
                <w:b/>
                <w:sz w:val="24"/>
                <w:szCs w:val="24"/>
              </w:rPr>
            </w:pPr>
          </w:p>
        </w:tc>
        <w:tc>
          <w:tcPr>
            <w:tcW w:w="3079" w:type="pct"/>
            <w:vAlign w:val="center"/>
          </w:tcPr>
          <w:p w:rsidR="00391094" w:rsidRPr="00964DBB" w:rsidRDefault="00391094" w:rsidP="00475C37">
            <w:pPr>
              <w:rPr>
                <w:rFonts w:ascii="Times New Roman" w:hAnsi="Times New Roman" w:cs="Times New Roman"/>
                <w:b/>
                <w:sz w:val="24"/>
                <w:szCs w:val="24"/>
              </w:rPr>
            </w:pPr>
            <w:r w:rsidRPr="00964DBB">
              <w:rPr>
                <w:rFonts w:ascii="Times New Roman" w:hAnsi="Times New Roman" w:cs="Times New Roman"/>
                <w:b/>
                <w:sz w:val="24"/>
                <w:szCs w:val="24"/>
              </w:rPr>
              <w:t>Раздел III. Расцвет Российской империи.</w:t>
            </w:r>
          </w:p>
        </w:tc>
        <w:tc>
          <w:tcPr>
            <w:tcW w:w="537" w:type="pct"/>
            <w:vAlign w:val="center"/>
          </w:tcPr>
          <w:p w:rsidR="00391094" w:rsidRPr="00964DBB" w:rsidRDefault="00391094" w:rsidP="00475C3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464" w:type="pct"/>
            <w:vAlign w:val="center"/>
          </w:tcPr>
          <w:p w:rsidR="00391094" w:rsidRPr="00964DBB" w:rsidRDefault="00391094" w:rsidP="00475C37">
            <w:pPr>
              <w:jc w:val="center"/>
              <w:rPr>
                <w:rFonts w:ascii="Times New Roman" w:hAnsi="Times New Roman" w:cs="Times New Roman"/>
                <w:b/>
                <w:sz w:val="24"/>
                <w:szCs w:val="24"/>
              </w:rPr>
            </w:pPr>
          </w:p>
        </w:tc>
        <w:tc>
          <w:tcPr>
            <w:tcW w:w="600" w:type="pct"/>
            <w:vAlign w:val="center"/>
          </w:tcPr>
          <w:p w:rsidR="00391094" w:rsidRPr="00964DBB" w:rsidRDefault="00391094" w:rsidP="00475C37">
            <w:pPr>
              <w:jc w:val="center"/>
              <w:rPr>
                <w:rFonts w:ascii="Times New Roman" w:hAnsi="Times New Roman" w:cs="Times New Roman"/>
                <w:b/>
                <w:sz w:val="24"/>
                <w:szCs w:val="24"/>
              </w:rPr>
            </w:pPr>
          </w:p>
        </w:tc>
      </w:tr>
      <w:tr w:rsidR="00391094" w:rsidRPr="00902BEF" w:rsidTr="00475C37">
        <w:trPr>
          <w:trHeight w:val="415"/>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Внутренняя политика Екатерины II и просвещенный абсолютизм.</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14</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21"/>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Внутренняя политика Екатерины II и просвещенный абсолютизм.</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14</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3"/>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Губернская реформа и сословная политика Екатерины II.</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15</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9"/>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Губернская реформа и сословная политика Екатерины II.</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15</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1"/>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Крепостное право в России во второй половине XVIII 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16</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03"/>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Экономическая жизнь России во второй половине XVIII 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17-18</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37"/>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Экономическая жизнь России во второй половине XVIII 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17-18</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01"/>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Восстание Е.И. Пугачева (1773-1775)</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19</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07"/>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Русско-турецкие войны второй половины XVIII 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20</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28"/>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Русско-турецкие войны второй половины XVIII 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20</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4"/>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Разделы Речи Посполитой и внешняя политика России в конце XVIII 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21</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4"/>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Разделы Речи Посполитой и внешняя политика России в конце XVIII 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21</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20"/>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Народы Российской империи в XVIII в.</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22</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2"/>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 xml:space="preserve">Освоение </w:t>
            </w:r>
            <w:proofErr w:type="spellStart"/>
            <w:r w:rsidRPr="003D7D3F">
              <w:rPr>
                <w:rFonts w:ascii="Times New Roman" w:hAnsi="Times New Roman" w:cs="Times New Roman"/>
                <w:sz w:val="24"/>
                <w:szCs w:val="24"/>
              </w:rPr>
              <w:t>Новороссии</w:t>
            </w:r>
            <w:proofErr w:type="spellEnd"/>
            <w:r w:rsidRPr="003D7D3F">
              <w:rPr>
                <w:rFonts w:ascii="Times New Roman" w:hAnsi="Times New Roman" w:cs="Times New Roman"/>
                <w:sz w:val="24"/>
                <w:szCs w:val="24"/>
              </w:rPr>
              <w:t>.</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23</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8"/>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Правление Павла I.</w:t>
            </w:r>
          </w:p>
        </w:tc>
        <w:tc>
          <w:tcPr>
            <w:tcW w:w="537" w:type="pct"/>
            <w:vAlign w:val="center"/>
          </w:tcPr>
          <w:p w:rsidR="00391094" w:rsidRPr="003D7D3F" w:rsidRDefault="00391094" w:rsidP="00475C37">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475C37">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24</w:t>
            </w:r>
          </w:p>
        </w:tc>
        <w:tc>
          <w:tcPr>
            <w:tcW w:w="600" w:type="pct"/>
            <w:vAlign w:val="center"/>
          </w:tcPr>
          <w:p w:rsidR="00391094" w:rsidRPr="003D7D3F" w:rsidRDefault="00391094" w:rsidP="00475C37">
            <w:pPr>
              <w:rPr>
                <w:rFonts w:ascii="Times New Roman" w:hAnsi="Times New Roman" w:cs="Times New Roman"/>
                <w:sz w:val="24"/>
                <w:szCs w:val="24"/>
              </w:rPr>
            </w:pPr>
          </w:p>
        </w:tc>
      </w:tr>
      <w:tr w:rsidR="00391094" w:rsidRPr="00902BEF" w:rsidTr="00475C37">
        <w:trPr>
          <w:trHeight w:val="418"/>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Правление Павла I.</w:t>
            </w:r>
          </w:p>
        </w:tc>
        <w:tc>
          <w:tcPr>
            <w:tcW w:w="537" w:type="pct"/>
            <w:vAlign w:val="center"/>
          </w:tcPr>
          <w:p w:rsidR="00391094" w:rsidRPr="003D7D3F" w:rsidRDefault="00391094" w:rsidP="00BB5050">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24</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24"/>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3D7D3F">
              <w:rPr>
                <w:rFonts w:ascii="Times New Roman" w:hAnsi="Times New Roman" w:cs="Times New Roman"/>
                <w:sz w:val="24"/>
                <w:szCs w:val="24"/>
              </w:rPr>
              <w:t xml:space="preserve"> Расцвет Российской империи.</w:t>
            </w:r>
          </w:p>
        </w:tc>
        <w:tc>
          <w:tcPr>
            <w:tcW w:w="537" w:type="pct"/>
            <w:vAlign w:val="center"/>
          </w:tcPr>
          <w:p w:rsidR="00391094" w:rsidRPr="003D7D3F" w:rsidRDefault="00391094" w:rsidP="00BB5050">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14-24</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16"/>
        </w:trPr>
        <w:tc>
          <w:tcPr>
            <w:tcW w:w="320" w:type="pct"/>
            <w:vAlign w:val="center"/>
          </w:tcPr>
          <w:p w:rsidR="00391094" w:rsidRPr="00475C37" w:rsidRDefault="00391094" w:rsidP="00391094">
            <w:pPr>
              <w:pStyle w:val="a5"/>
              <w:numPr>
                <w:ilvl w:val="0"/>
                <w:numId w:val="2"/>
              </w:numPr>
              <w:rPr>
                <w:rFonts w:ascii="Times New Roman" w:hAnsi="Times New Roman" w:cs="Times New Roman"/>
                <w:b/>
                <w:sz w:val="24"/>
                <w:szCs w:val="24"/>
              </w:rPr>
            </w:pPr>
          </w:p>
        </w:tc>
        <w:tc>
          <w:tcPr>
            <w:tcW w:w="3079" w:type="pct"/>
            <w:vAlign w:val="center"/>
          </w:tcPr>
          <w:p w:rsidR="00391094" w:rsidRPr="00964DBB" w:rsidRDefault="00391094" w:rsidP="00BB5050">
            <w:pPr>
              <w:rPr>
                <w:rFonts w:ascii="Times New Roman" w:hAnsi="Times New Roman" w:cs="Times New Roman"/>
                <w:b/>
                <w:sz w:val="24"/>
                <w:szCs w:val="24"/>
              </w:rPr>
            </w:pPr>
            <w:r w:rsidRPr="00964DBB">
              <w:rPr>
                <w:rFonts w:ascii="Times New Roman" w:hAnsi="Times New Roman" w:cs="Times New Roman"/>
                <w:b/>
                <w:sz w:val="24"/>
                <w:szCs w:val="24"/>
              </w:rPr>
              <w:t>Раздел IV. Российская культура, наука, общественная мысль после Петра Великого</w:t>
            </w:r>
          </w:p>
        </w:tc>
        <w:tc>
          <w:tcPr>
            <w:tcW w:w="537" w:type="pct"/>
            <w:vAlign w:val="center"/>
          </w:tcPr>
          <w:p w:rsidR="00391094" w:rsidRPr="00964DBB" w:rsidRDefault="00391094" w:rsidP="00BB5050">
            <w:pPr>
              <w:jc w:val="center"/>
              <w:rPr>
                <w:rFonts w:ascii="Times New Roman" w:hAnsi="Times New Roman" w:cs="Times New Roman"/>
                <w:b/>
                <w:sz w:val="24"/>
                <w:szCs w:val="24"/>
              </w:rPr>
            </w:pPr>
            <w:r>
              <w:rPr>
                <w:rFonts w:ascii="Times New Roman" w:hAnsi="Times New Roman" w:cs="Times New Roman"/>
                <w:b/>
                <w:sz w:val="24"/>
                <w:szCs w:val="24"/>
              </w:rPr>
              <w:t>9</w:t>
            </w:r>
          </w:p>
        </w:tc>
        <w:tc>
          <w:tcPr>
            <w:tcW w:w="464" w:type="pct"/>
            <w:vAlign w:val="center"/>
          </w:tcPr>
          <w:p w:rsidR="00391094" w:rsidRPr="00964DBB" w:rsidRDefault="00391094" w:rsidP="00BB5050">
            <w:pPr>
              <w:jc w:val="center"/>
              <w:rPr>
                <w:rFonts w:ascii="Times New Roman" w:hAnsi="Times New Roman" w:cs="Times New Roman"/>
                <w:b/>
                <w:sz w:val="24"/>
                <w:szCs w:val="24"/>
              </w:rPr>
            </w:pPr>
          </w:p>
        </w:tc>
        <w:tc>
          <w:tcPr>
            <w:tcW w:w="600" w:type="pct"/>
            <w:vAlign w:val="center"/>
          </w:tcPr>
          <w:p w:rsidR="00391094" w:rsidRPr="00964DBB" w:rsidRDefault="00391094" w:rsidP="00BB5050">
            <w:pPr>
              <w:jc w:val="center"/>
              <w:rPr>
                <w:rFonts w:ascii="Times New Roman" w:hAnsi="Times New Roman" w:cs="Times New Roman"/>
                <w:b/>
                <w:sz w:val="24"/>
                <w:szCs w:val="24"/>
              </w:rPr>
            </w:pPr>
          </w:p>
        </w:tc>
      </w:tr>
      <w:tr w:rsidR="00391094" w:rsidRPr="00902BEF" w:rsidTr="00475C37">
        <w:trPr>
          <w:trHeight w:val="407"/>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Школа, образование и воспитание в XVIII в.</w:t>
            </w:r>
          </w:p>
        </w:tc>
        <w:tc>
          <w:tcPr>
            <w:tcW w:w="537" w:type="pct"/>
            <w:vAlign w:val="center"/>
          </w:tcPr>
          <w:p w:rsidR="00391094" w:rsidRPr="003D7D3F" w:rsidRDefault="00391094" w:rsidP="00BB5050">
            <w:pPr>
              <w:jc w:val="center"/>
              <w:rPr>
                <w:rFonts w:ascii="Times New Roman" w:hAnsi="Times New Roman" w:cs="Times New Roman"/>
                <w:sz w:val="24"/>
                <w:szCs w:val="24"/>
              </w:rPr>
            </w:pPr>
            <w:r>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25</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14"/>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Российская наука в XVIII в.</w:t>
            </w:r>
          </w:p>
        </w:tc>
        <w:tc>
          <w:tcPr>
            <w:tcW w:w="537" w:type="pct"/>
            <w:vAlign w:val="center"/>
          </w:tcPr>
          <w:p w:rsidR="00391094" w:rsidRPr="003D7D3F" w:rsidRDefault="00391094" w:rsidP="00BB5050">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26</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19"/>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Михаил Васильевич Ломоносов</w:t>
            </w:r>
          </w:p>
        </w:tc>
        <w:tc>
          <w:tcPr>
            <w:tcW w:w="537" w:type="pct"/>
            <w:vAlign w:val="center"/>
          </w:tcPr>
          <w:p w:rsidR="00391094" w:rsidRPr="003D7D3F" w:rsidRDefault="00391094" w:rsidP="00BB5050">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27</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11"/>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Общественная мысль второй половины XVIII в.</w:t>
            </w:r>
          </w:p>
        </w:tc>
        <w:tc>
          <w:tcPr>
            <w:tcW w:w="537" w:type="pct"/>
            <w:vAlign w:val="center"/>
          </w:tcPr>
          <w:p w:rsidR="00391094" w:rsidRPr="003D7D3F" w:rsidRDefault="00391094" w:rsidP="00BB5050">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28</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17"/>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Русская литература, театральное и музыкальное искусство</w:t>
            </w:r>
          </w:p>
        </w:tc>
        <w:tc>
          <w:tcPr>
            <w:tcW w:w="537" w:type="pct"/>
            <w:vAlign w:val="center"/>
          </w:tcPr>
          <w:p w:rsidR="00391094" w:rsidRPr="003D7D3F" w:rsidRDefault="00391094" w:rsidP="00BB5050">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29</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10"/>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Русская художественная культура XVIII в. Архитектура. Скульптура. Живопись.</w:t>
            </w:r>
          </w:p>
        </w:tc>
        <w:tc>
          <w:tcPr>
            <w:tcW w:w="537" w:type="pct"/>
            <w:vAlign w:val="center"/>
          </w:tcPr>
          <w:p w:rsidR="00391094" w:rsidRPr="003D7D3F" w:rsidRDefault="00391094" w:rsidP="00BB5050">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30-31</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10"/>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Русская художественная культура XVIII в. Архитектура. Скульптура. Живопись.</w:t>
            </w:r>
          </w:p>
        </w:tc>
        <w:tc>
          <w:tcPr>
            <w:tcW w:w="537" w:type="pct"/>
            <w:vAlign w:val="center"/>
          </w:tcPr>
          <w:p w:rsidR="00391094" w:rsidRPr="003D7D3F" w:rsidRDefault="00391094" w:rsidP="00BB5050">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30-31</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15"/>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Культура и быт российских сословий.</w:t>
            </w:r>
          </w:p>
        </w:tc>
        <w:tc>
          <w:tcPr>
            <w:tcW w:w="537" w:type="pct"/>
            <w:vAlign w:val="center"/>
          </w:tcPr>
          <w:p w:rsidR="00391094" w:rsidRPr="003D7D3F" w:rsidRDefault="00391094" w:rsidP="00BB5050">
            <w:pPr>
              <w:jc w:val="center"/>
              <w:rPr>
                <w:rFonts w:ascii="Times New Roman" w:hAnsi="Times New Roman" w:cs="Times New Roman"/>
                <w:sz w:val="24"/>
                <w:szCs w:val="24"/>
              </w:rPr>
            </w:pPr>
            <w:r w:rsidRPr="003D7D3F">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sidRPr="003D7D3F">
              <w:rPr>
                <w:rFonts w:ascii="Times New Roman" w:hAnsi="Times New Roman" w:cs="Times New Roman"/>
                <w:sz w:val="24"/>
                <w:szCs w:val="24"/>
              </w:rPr>
              <w:t>32</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421"/>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110823" w:rsidRDefault="00391094" w:rsidP="00BB5050">
            <w:pPr>
              <w:rPr>
                <w:rFonts w:ascii="Times New Roman" w:hAnsi="Times New Roman" w:cs="Times New Roman"/>
                <w:sz w:val="24"/>
                <w:szCs w:val="24"/>
              </w:rPr>
            </w:pPr>
            <w:r>
              <w:rPr>
                <w:rFonts w:ascii="Times New Roman" w:hAnsi="Times New Roman" w:cs="Times New Roman"/>
                <w:sz w:val="24"/>
                <w:szCs w:val="24"/>
              </w:rPr>
              <w:t xml:space="preserve">Повторение: </w:t>
            </w:r>
            <w:r w:rsidRPr="003D7D3F">
              <w:rPr>
                <w:rFonts w:ascii="Times New Roman" w:hAnsi="Times New Roman" w:cs="Times New Roman"/>
                <w:sz w:val="24"/>
                <w:szCs w:val="24"/>
              </w:rPr>
              <w:t xml:space="preserve"> Российская культура, наука, обществ</w:t>
            </w:r>
            <w:r>
              <w:rPr>
                <w:rFonts w:ascii="Times New Roman" w:hAnsi="Times New Roman" w:cs="Times New Roman"/>
                <w:sz w:val="24"/>
                <w:szCs w:val="24"/>
              </w:rPr>
              <w:t>енная мысль после Петра Великого</w:t>
            </w:r>
          </w:p>
        </w:tc>
        <w:tc>
          <w:tcPr>
            <w:tcW w:w="537" w:type="pct"/>
            <w:vAlign w:val="center"/>
          </w:tcPr>
          <w:p w:rsidR="00391094" w:rsidRPr="003D7D3F" w:rsidRDefault="00391094" w:rsidP="00BB5050">
            <w:pPr>
              <w:jc w:val="center"/>
              <w:rPr>
                <w:rFonts w:ascii="Times New Roman" w:hAnsi="Times New Roman" w:cs="Times New Roman"/>
                <w:sz w:val="24"/>
                <w:szCs w:val="24"/>
              </w:rPr>
            </w:pPr>
            <w:r>
              <w:rPr>
                <w:rFonts w:ascii="Times New Roman" w:hAnsi="Times New Roman" w:cs="Times New Roman"/>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25-32</w:t>
            </w:r>
          </w:p>
        </w:tc>
        <w:tc>
          <w:tcPr>
            <w:tcW w:w="600" w:type="pct"/>
            <w:vAlign w:val="center"/>
          </w:tcPr>
          <w:p w:rsidR="00391094" w:rsidRPr="003D7D3F" w:rsidRDefault="00391094" w:rsidP="00BB5050">
            <w:pPr>
              <w:rPr>
                <w:rFonts w:ascii="Times New Roman" w:hAnsi="Times New Roman" w:cs="Times New Roman"/>
                <w:sz w:val="24"/>
                <w:szCs w:val="24"/>
              </w:rPr>
            </w:pPr>
          </w:p>
        </w:tc>
      </w:tr>
      <w:tr w:rsidR="00391094" w:rsidRPr="00902BEF" w:rsidTr="00475C37">
        <w:trPr>
          <w:trHeight w:val="271"/>
        </w:trPr>
        <w:tc>
          <w:tcPr>
            <w:tcW w:w="320" w:type="pct"/>
          </w:tcPr>
          <w:p w:rsidR="00391094" w:rsidRPr="00475C37" w:rsidRDefault="00391094" w:rsidP="00391094">
            <w:pPr>
              <w:pStyle w:val="a5"/>
              <w:numPr>
                <w:ilvl w:val="0"/>
                <w:numId w:val="2"/>
              </w:numPr>
              <w:rPr>
                <w:rFonts w:ascii="Times New Roman" w:hAnsi="Times New Roman" w:cs="Times New Roman"/>
                <w:sz w:val="24"/>
                <w:szCs w:val="24"/>
              </w:rPr>
            </w:pPr>
          </w:p>
        </w:tc>
        <w:tc>
          <w:tcPr>
            <w:tcW w:w="3079" w:type="pct"/>
          </w:tcPr>
          <w:p w:rsidR="00391094" w:rsidRPr="00F37174" w:rsidRDefault="00391094" w:rsidP="00BB5050">
            <w:pPr>
              <w:rPr>
                <w:rFonts w:ascii="Times New Roman" w:hAnsi="Times New Roman" w:cs="Times New Roman"/>
                <w:b/>
                <w:sz w:val="24"/>
                <w:szCs w:val="24"/>
              </w:rPr>
            </w:pPr>
            <w:r w:rsidRPr="00F37174">
              <w:rPr>
                <w:rFonts w:ascii="Times New Roman" w:hAnsi="Times New Roman" w:cs="Times New Roman"/>
                <w:b/>
                <w:sz w:val="24"/>
                <w:szCs w:val="24"/>
              </w:rPr>
              <w:t>Итоговое повторение</w:t>
            </w:r>
          </w:p>
        </w:tc>
        <w:tc>
          <w:tcPr>
            <w:tcW w:w="537" w:type="pct"/>
            <w:vAlign w:val="center"/>
          </w:tcPr>
          <w:p w:rsidR="00391094" w:rsidRPr="00BB5050" w:rsidRDefault="00391094" w:rsidP="00BB5050">
            <w:pPr>
              <w:jc w:val="center"/>
              <w:rPr>
                <w:rFonts w:ascii="Times New Roman" w:hAnsi="Times New Roman" w:cs="Times New Roman"/>
                <w:b/>
                <w:sz w:val="24"/>
                <w:szCs w:val="24"/>
              </w:rPr>
            </w:pPr>
            <w:r w:rsidRPr="00BB5050">
              <w:rPr>
                <w:rFonts w:ascii="Times New Roman" w:hAnsi="Times New Roman" w:cs="Times New Roman"/>
                <w:b/>
                <w:sz w:val="24"/>
                <w:szCs w:val="24"/>
              </w:rPr>
              <w:t>1</w:t>
            </w:r>
          </w:p>
        </w:tc>
        <w:tc>
          <w:tcPr>
            <w:tcW w:w="464" w:type="pct"/>
            <w:vAlign w:val="center"/>
          </w:tcPr>
          <w:p w:rsidR="00391094" w:rsidRPr="003D7D3F" w:rsidRDefault="00391094" w:rsidP="00BB5050">
            <w:pPr>
              <w:rPr>
                <w:rFonts w:ascii="Times New Roman" w:hAnsi="Times New Roman" w:cs="Times New Roman"/>
                <w:sz w:val="24"/>
                <w:szCs w:val="24"/>
              </w:rPr>
            </w:pPr>
            <w:r w:rsidRPr="003D7D3F">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1-32</w:t>
            </w:r>
          </w:p>
        </w:tc>
        <w:tc>
          <w:tcPr>
            <w:tcW w:w="600" w:type="pct"/>
            <w:vAlign w:val="center"/>
          </w:tcPr>
          <w:p w:rsidR="00391094" w:rsidRDefault="00391094" w:rsidP="00BB5050">
            <w:pPr>
              <w:rPr>
                <w:rFonts w:ascii="Times New Roman" w:hAnsi="Times New Roman" w:cs="Times New Roman"/>
                <w:sz w:val="24"/>
                <w:szCs w:val="24"/>
              </w:rPr>
            </w:pPr>
          </w:p>
        </w:tc>
      </w:tr>
    </w:tbl>
    <w:p w:rsidR="00391094" w:rsidRDefault="00391094" w:rsidP="00351C3A">
      <w:pPr>
        <w:jc w:val="both"/>
        <w:rPr>
          <w:rFonts w:ascii="Times New Roman" w:hAnsi="Times New Roman" w:cs="Times New Roman"/>
          <w:sz w:val="28"/>
          <w:szCs w:val="28"/>
          <w:lang w:val="en-US"/>
        </w:rPr>
      </w:pPr>
    </w:p>
    <w:p w:rsidR="00391094" w:rsidRPr="00DA0076" w:rsidRDefault="00391094" w:rsidP="00DA0076">
      <w:pPr>
        <w:spacing w:before="100" w:beforeAutospacing="1" w:after="100" w:afterAutospacing="1" w:line="240" w:lineRule="auto"/>
        <w:rPr>
          <w:rFonts w:ascii="Times New Roman" w:eastAsia="Times New Roman" w:hAnsi="Times New Roman" w:cs="Times New Roman"/>
          <w:b/>
          <w:sz w:val="24"/>
          <w:szCs w:val="24"/>
          <w:lang w:eastAsia="ru-RU"/>
        </w:rPr>
      </w:pPr>
    </w:p>
    <w:p w:rsidR="00391094" w:rsidRPr="00391094" w:rsidRDefault="00391094">
      <w:pPr>
        <w:rPr>
          <w:lang w:val="en-US"/>
        </w:rPr>
      </w:pPr>
    </w:p>
    <w:sectPr w:rsidR="00391094" w:rsidRPr="00391094" w:rsidSect="00391094">
      <w:pgSz w:w="16838" w:h="11906" w:orient="landscape"/>
      <w:pgMar w:top="1134" w:right="1134"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B35A9"/>
    <w:multiLevelType w:val="hybridMultilevel"/>
    <w:tmpl w:val="A27E6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071CF"/>
    <w:multiLevelType w:val="hybridMultilevel"/>
    <w:tmpl w:val="9716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6C"/>
    <w:rsid w:val="0032396C"/>
    <w:rsid w:val="00391094"/>
    <w:rsid w:val="0046174F"/>
    <w:rsid w:val="006464AD"/>
    <w:rsid w:val="00736061"/>
    <w:rsid w:val="00D3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64AD"/>
    <w:rPr>
      <w:b/>
      <w:bCs/>
    </w:rPr>
  </w:style>
  <w:style w:type="paragraph" w:styleId="a5">
    <w:name w:val="List Paragraph"/>
    <w:basedOn w:val="a"/>
    <w:uiPriority w:val="34"/>
    <w:qFormat/>
    <w:rsid w:val="006464AD"/>
    <w:pPr>
      <w:ind w:left="720"/>
      <w:contextualSpacing/>
    </w:pPr>
  </w:style>
  <w:style w:type="table" w:styleId="a6">
    <w:name w:val="Table Grid"/>
    <w:basedOn w:val="a1"/>
    <w:uiPriority w:val="59"/>
    <w:rsid w:val="0039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64AD"/>
    <w:rPr>
      <w:b/>
      <w:bCs/>
    </w:rPr>
  </w:style>
  <w:style w:type="paragraph" w:styleId="a5">
    <w:name w:val="List Paragraph"/>
    <w:basedOn w:val="a"/>
    <w:uiPriority w:val="34"/>
    <w:qFormat/>
    <w:rsid w:val="006464AD"/>
    <w:pPr>
      <w:ind w:left="720"/>
      <w:contextualSpacing/>
    </w:pPr>
  </w:style>
  <w:style w:type="table" w:styleId="a6">
    <w:name w:val="Table Grid"/>
    <w:basedOn w:val="a1"/>
    <w:uiPriority w:val="59"/>
    <w:rsid w:val="0039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6294">
      <w:bodyDiv w:val="1"/>
      <w:marLeft w:val="0"/>
      <w:marRight w:val="0"/>
      <w:marTop w:val="0"/>
      <w:marBottom w:val="0"/>
      <w:divBdr>
        <w:top w:val="none" w:sz="0" w:space="0" w:color="auto"/>
        <w:left w:val="none" w:sz="0" w:space="0" w:color="auto"/>
        <w:bottom w:val="none" w:sz="0" w:space="0" w:color="auto"/>
        <w:right w:val="none" w:sz="0" w:space="0" w:color="auto"/>
      </w:divBdr>
    </w:div>
    <w:div w:id="13194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3686</Words>
  <Characters>21015</Characters>
  <Application>Microsoft Office Word</Application>
  <DocSecurity>0</DocSecurity>
  <Lines>175</Lines>
  <Paragraphs>49</Paragraphs>
  <ScaleCrop>false</ScaleCrop>
  <Company>SPecialiST RePack</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Раксана</dc:creator>
  <cp:keywords/>
  <dc:description/>
  <cp:lastModifiedBy>Раксана</cp:lastModifiedBy>
  <cp:revision>5</cp:revision>
  <dcterms:created xsi:type="dcterms:W3CDTF">2019-09-22T12:05:00Z</dcterms:created>
  <dcterms:modified xsi:type="dcterms:W3CDTF">2021-04-01T18:36:00Z</dcterms:modified>
</cp:coreProperties>
</file>