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BE" w:rsidRDefault="00484D48">
      <w:pPr>
        <w:sectPr w:rsidR="00CB5EB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013057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BE" w:rsidRDefault="00835EC0">
      <w:pPr>
        <w:spacing w:after="0" w:line="264" w:lineRule="auto"/>
        <w:ind w:left="120"/>
        <w:jc w:val="both"/>
      </w:pPr>
      <w:bookmarkStart w:id="1" w:name="block-401305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>
        <w:rPr>
          <w:rFonts w:ascii="Times New Roman" w:hAnsi="Times New Roman"/>
          <w:color w:val="000000"/>
          <w:sz w:val="28"/>
        </w:rPr>
        <w:t>многодисциплинарности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обществоведческого знания. Разделы курса отражают основы различных социальных наук.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>
        <w:rPr>
          <w:rFonts w:ascii="Times New Roman" w:hAnsi="Times New Roman"/>
          <w:color w:val="000000"/>
          <w:sz w:val="28"/>
        </w:rPr>
        <w:lastRenderedPageBreak/>
        <w:t>работе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деятельности, характерной для высшего образования.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Целями изучения учебного предмета «Обществознание» углублённого уровня являются: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</w:t>
      </w:r>
      <w:proofErr w:type="spellStart"/>
      <w:r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</w:t>
      </w:r>
      <w:proofErr w:type="spellStart"/>
      <w:r>
        <w:rPr>
          <w:rFonts w:ascii="Times New Roman" w:hAnsi="Times New Roman"/>
          <w:color w:val="000000"/>
          <w:sz w:val="28"/>
        </w:rPr>
        <w:t>социокультурное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комплекса умений, направленных на </w:t>
      </w:r>
      <w:proofErr w:type="spellStart"/>
      <w:r>
        <w:rPr>
          <w:rFonts w:ascii="Times New Roman" w:hAnsi="Times New Roman"/>
          <w:color w:val="000000"/>
          <w:sz w:val="28"/>
        </w:rPr>
        <w:t>синтезирование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информации из разных источников (в том числе неадаптированных, цифровых и традиционных) для решения образовательных задач и </w:t>
      </w:r>
      <w:r>
        <w:rPr>
          <w:rFonts w:ascii="Times New Roman" w:hAnsi="Times New Roman"/>
          <w:color w:val="000000"/>
          <w:sz w:val="28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>
        <w:rPr>
          <w:rFonts w:ascii="Times New Roman" w:hAnsi="Times New Roman"/>
          <w:color w:val="000000"/>
          <w:sz w:val="28"/>
        </w:rPr>
        <w:t>социально­гуманитарной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подготовки.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aae73cf6-9a33-481a-a72b-2a67fc11b813"/>
      <w:r>
        <w:rPr>
          <w:rFonts w:ascii="Times New Roman" w:hAnsi="Times New Roman"/>
          <w:color w:val="000000"/>
          <w:sz w:val="28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  <w:r>
        <w:rPr>
          <w:rFonts w:ascii="Times New Roman" w:hAnsi="Times New Roman"/>
          <w:color w:val="000000"/>
          <w:sz w:val="28"/>
        </w:rPr>
        <w:t>‌‌</w:t>
      </w:r>
    </w:p>
    <w:p w:rsidR="00CB5EBE" w:rsidRDefault="00CB5EBE">
      <w:pPr>
        <w:sectPr w:rsidR="00CB5EBE">
          <w:pgSz w:w="11906" w:h="16383"/>
          <w:pgMar w:top="1134" w:right="850" w:bottom="1134" w:left="1701" w:header="720" w:footer="720" w:gutter="0"/>
          <w:cols w:space="720"/>
        </w:sectPr>
      </w:pPr>
    </w:p>
    <w:p w:rsidR="00CB5EBE" w:rsidRDefault="00835EC0">
      <w:pPr>
        <w:spacing w:after="0" w:line="264" w:lineRule="auto"/>
        <w:ind w:left="120"/>
        <w:jc w:val="both"/>
      </w:pPr>
      <w:bookmarkStart w:id="3" w:name="block-4013058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науки и их особенности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Социальные науки в системе научного знания. Место философии в системе обществознания. Философия и наука.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Социальные науки и профессиональное самоопределение молодёжи.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философию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>
        <w:rPr>
          <w:rFonts w:ascii="Times New Roman" w:hAnsi="Times New Roman"/>
          <w:color w:val="000000"/>
          <w:sz w:val="28"/>
        </w:rPr>
        <w:t>ии и её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последствий. Глобальные проблемы современности. Общество и человек перед лицом угроз и вызовов XXI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Философская антропология о становлении человека и зарождении общества. Человечество как результат биологической и </w:t>
      </w:r>
      <w:proofErr w:type="spellStart"/>
      <w:r>
        <w:rPr>
          <w:rFonts w:ascii="Times New Roman" w:hAnsi="Times New Roman"/>
          <w:color w:val="000000"/>
          <w:sz w:val="28"/>
        </w:rPr>
        <w:t>социокультурной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эволюции. Сущность человека как философская проблема. </w:t>
      </w:r>
      <w:proofErr w:type="gramStart"/>
      <w:r>
        <w:rPr>
          <w:rFonts w:ascii="Times New Roman" w:hAnsi="Times New Roman"/>
          <w:color w:val="000000"/>
          <w:sz w:val="28"/>
        </w:rPr>
        <w:t>Духовное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>
        <w:rPr>
          <w:rFonts w:ascii="Times New Roman" w:hAnsi="Times New Roman"/>
          <w:color w:val="000000"/>
          <w:sz w:val="28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>
        <w:rPr>
          <w:rFonts w:ascii="Times New Roman" w:hAnsi="Times New Roman"/>
          <w:color w:val="000000"/>
          <w:sz w:val="28"/>
        </w:rPr>
        <w:t>проверяемость</w:t>
      </w:r>
      <w:proofErr w:type="spellEnd"/>
      <w:r>
        <w:rPr>
          <w:rFonts w:ascii="Times New Roman" w:hAnsi="Times New Roman"/>
          <w:color w:val="000000"/>
          <w:sz w:val="28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как институт сохранения и передачи культурного наследия.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профессиональной деятельности по направлениям, связанным с философией.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социальную психологию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Социальная психология в системе </w:t>
      </w:r>
      <w:proofErr w:type="spellStart"/>
      <w:r>
        <w:rPr>
          <w:rFonts w:ascii="Times New Roman" w:hAnsi="Times New Roman"/>
          <w:color w:val="000000"/>
          <w:sz w:val="28"/>
        </w:rPr>
        <w:t>социально­гуманитарного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Теории социальных отношений. Основные типы социальных отношений.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Личность как объект исследования социальной психологии. Социальная установка. Личность в группе. Понятие «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Я-концепция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Малые группы. Динамические процессы в малой группе.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Условные группы. </w:t>
      </w:r>
      <w:proofErr w:type="spellStart"/>
      <w:r>
        <w:rPr>
          <w:rFonts w:ascii="Times New Roman" w:hAnsi="Times New Roman"/>
          <w:color w:val="000000"/>
          <w:sz w:val="28"/>
        </w:rPr>
        <w:t>Референтная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группа. Интеграция в группах разного уровня развития.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Антисоциальные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группы. Опасность криминальных групп. Агрессивное поведение.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Общение как объект </w:t>
      </w:r>
      <w:proofErr w:type="spellStart"/>
      <w:r>
        <w:rPr>
          <w:rFonts w:ascii="Times New Roman" w:hAnsi="Times New Roman"/>
          <w:color w:val="000000"/>
          <w:sz w:val="28"/>
        </w:rPr>
        <w:t>социально­психологических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Теории конфликта. Межличностные конфликты и способы их разрешения.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экономическую науку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>
        <w:rPr>
          <w:rFonts w:ascii="Times New Roman" w:hAnsi="Times New Roman"/>
          <w:color w:val="000000"/>
          <w:sz w:val="28"/>
        </w:rPr>
        <w:t>Гиффена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эффект </w:t>
      </w:r>
      <w:proofErr w:type="spellStart"/>
      <w:r>
        <w:rPr>
          <w:rFonts w:ascii="Times New Roman" w:hAnsi="Times New Roman"/>
          <w:color w:val="000000"/>
          <w:sz w:val="28"/>
        </w:rPr>
        <w:t>Веблена</w:t>
      </w:r>
      <w:proofErr w:type="spellEnd"/>
      <w:r>
        <w:rPr>
          <w:rFonts w:ascii="Times New Roman" w:hAnsi="Times New Roman"/>
          <w:color w:val="000000"/>
          <w:sz w:val="28"/>
        </w:rPr>
        <w:t>. Рыночное равновесие, равновесная цена.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>
        <w:rPr>
          <w:rFonts w:ascii="Times New Roman" w:hAnsi="Times New Roman"/>
          <w:color w:val="000000"/>
          <w:sz w:val="28"/>
        </w:rPr>
        <w:t>цифровизации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экономики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>
        <w:rPr>
          <w:rFonts w:ascii="Times New Roman" w:hAnsi="Times New Roman"/>
          <w:color w:val="000000"/>
          <w:sz w:val="28"/>
        </w:rPr>
        <w:t>Организационно­правовые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формы предприятий. Малый бизнес. </w:t>
      </w:r>
      <w:proofErr w:type="spellStart"/>
      <w:r>
        <w:rPr>
          <w:rFonts w:ascii="Times New Roman" w:hAnsi="Times New Roman"/>
          <w:color w:val="000000"/>
          <w:sz w:val="28"/>
        </w:rPr>
        <w:t>Франчайзинг</w:t>
      </w:r>
      <w:proofErr w:type="spellEnd"/>
      <w:r>
        <w:rPr>
          <w:rFonts w:ascii="Times New Roman" w:hAnsi="Times New Roman"/>
          <w:color w:val="000000"/>
          <w:sz w:val="28"/>
        </w:rPr>
        <w:t>. Этика предпринимательства. Развитие и поддержка малого и среднего предпринимательства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>
        <w:rPr>
          <w:rFonts w:ascii="Times New Roman" w:hAnsi="Times New Roman"/>
          <w:color w:val="000000"/>
          <w:sz w:val="28"/>
        </w:rPr>
        <w:t>импортозамещения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>
        <w:rPr>
          <w:rFonts w:ascii="Times New Roman" w:hAnsi="Times New Roman"/>
          <w:color w:val="000000"/>
          <w:sz w:val="28"/>
        </w:rPr>
        <w:t>Денежно­кредитная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политика Банка России. Инфляция: причины, виды, </w:t>
      </w:r>
      <w:proofErr w:type="spellStart"/>
      <w:r>
        <w:rPr>
          <w:rFonts w:ascii="Times New Roman" w:hAnsi="Times New Roman"/>
          <w:color w:val="000000"/>
          <w:sz w:val="28"/>
        </w:rPr>
        <w:t>социально­экономические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последствия. Антиинфляционная политика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>
        <w:rPr>
          <w:rFonts w:ascii="Times New Roman" w:hAnsi="Times New Roman"/>
          <w:color w:val="000000"/>
          <w:sz w:val="28"/>
        </w:rPr>
        <w:t>Исключаемость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конкурентность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Государственный бюджет. Дефицит и </w:t>
      </w:r>
      <w:proofErr w:type="spellStart"/>
      <w:r>
        <w:rPr>
          <w:rFonts w:ascii="Times New Roman" w:hAnsi="Times New Roman"/>
          <w:color w:val="000000"/>
          <w:sz w:val="28"/>
        </w:rPr>
        <w:t>профицит</w:t>
      </w:r>
      <w:proofErr w:type="spellEnd"/>
      <w:r>
        <w:rPr>
          <w:rFonts w:ascii="Times New Roman" w:hAnsi="Times New Roman"/>
          <w:color w:val="000000"/>
          <w:sz w:val="28"/>
        </w:rPr>
        <w:t xml:space="preserve">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</w:t>
      </w:r>
      <w:proofErr w:type="spellStart"/>
      <w:r>
        <w:rPr>
          <w:rFonts w:ascii="Times New Roman" w:hAnsi="Times New Roman"/>
          <w:color w:val="000000"/>
          <w:sz w:val="28"/>
        </w:rPr>
        <w:t>валовый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внутренний продукт (ВВП). Индексы цен. Связь между показателями ВВП и ВНП. Реальный и номинальный </w:t>
      </w:r>
      <w:proofErr w:type="spellStart"/>
      <w:r>
        <w:rPr>
          <w:rFonts w:ascii="Times New Roman" w:hAnsi="Times New Roman"/>
          <w:color w:val="000000"/>
          <w:sz w:val="28"/>
        </w:rPr>
        <w:t>валовый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>
        <w:rPr>
          <w:rFonts w:ascii="Times New Roman" w:hAnsi="Times New Roman"/>
          <w:color w:val="000000"/>
          <w:sz w:val="28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социологию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>
        <w:rPr>
          <w:rFonts w:ascii="Times New Roman" w:hAnsi="Times New Roman"/>
          <w:color w:val="000000"/>
          <w:sz w:val="28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Статусно-ролевые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spellStart"/>
      <w:r>
        <w:rPr>
          <w:rFonts w:ascii="Times New Roman" w:hAnsi="Times New Roman"/>
          <w:color w:val="000000"/>
          <w:sz w:val="28"/>
        </w:rPr>
        <w:t>этно-социальные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(межнациональные) конфликты. Причины социальных конфликтов. Способы их разрешения.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>
        <w:rPr>
          <w:rFonts w:ascii="Times New Roman" w:hAnsi="Times New Roman"/>
          <w:color w:val="000000"/>
          <w:sz w:val="28"/>
        </w:rPr>
        <w:t>девиантное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поведение: последствия для общества.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профессиональной деятельности социолога. Социологическое образование.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политологию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Политология в системе общественных наук, её структура, функции и методы.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>
        <w:rPr>
          <w:rFonts w:ascii="Times New Roman" w:hAnsi="Times New Roman"/>
          <w:color w:val="000000"/>
          <w:sz w:val="28"/>
        </w:rPr>
        <w:t>Государственно­территориальное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Институты государственной власти. Институт главы государства.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 исполнительной власти.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Институты судопроизводства и охраны правопорядка.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Институт государственного управления. Основные </w:t>
      </w:r>
      <w:proofErr w:type="spellStart"/>
      <w:r>
        <w:rPr>
          <w:rFonts w:ascii="Times New Roman" w:hAnsi="Times New Roman"/>
          <w:color w:val="000000"/>
          <w:sz w:val="28"/>
        </w:rPr>
        <w:t>функциии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направления политики государства. Понятие бюрократии. Особенности государственной службы.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Современный этап политического развития России. Особенности профессиональной деятельности политолога.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Политологическое образование.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правоведение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Юридическая наука. Этапы и основные направления развития юридической науки.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Правотворчество и законотворчество. Законодательный процесс.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Правосознание, правовая культура, правовое воспитание.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Права и свободы человека и гражданина в Российской Федерации. Гражданство как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политико­правовой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– федеративное государство. </w:t>
      </w:r>
      <w:proofErr w:type="spellStart"/>
      <w:r>
        <w:rPr>
          <w:rFonts w:ascii="Times New Roman" w:hAnsi="Times New Roman"/>
          <w:color w:val="000000"/>
          <w:sz w:val="28"/>
        </w:rPr>
        <w:t>Конституционно­правовой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статус субъектов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>
        <w:rPr>
          <w:rFonts w:ascii="Times New Roman" w:hAnsi="Times New Roman"/>
          <w:color w:val="000000"/>
          <w:sz w:val="28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Гражданское право. Источники гражданского права.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Гражданско­правовые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Гражданско­правовой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Гражданско­правовая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ответственность.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>
        <w:rPr>
          <w:rFonts w:ascii="Times New Roman" w:hAnsi="Times New Roman"/>
          <w:color w:val="000000"/>
          <w:sz w:val="28"/>
        </w:rPr>
        <w:t>обучение по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образовательным программам среднего профессионального и высшего образования.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>
        <w:rPr>
          <w:rFonts w:ascii="Times New Roman" w:hAnsi="Times New Roman"/>
          <w:color w:val="000000"/>
          <w:sz w:val="28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Арбитражный процесс. Административный процесс.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Юридическое образование. Профессиональная деятельность юриста. Основные виды юридических профессий.</w:t>
      </w:r>
    </w:p>
    <w:p w:rsidR="00CB5EBE" w:rsidRDefault="00CB5EBE">
      <w:pPr>
        <w:sectPr w:rsidR="00CB5EBE">
          <w:pgSz w:w="11906" w:h="16383"/>
          <w:pgMar w:top="1134" w:right="850" w:bottom="1134" w:left="1701" w:header="720" w:footer="720" w:gutter="0"/>
          <w:cols w:space="720"/>
        </w:sectPr>
      </w:pPr>
    </w:p>
    <w:p w:rsidR="00CB5EBE" w:rsidRDefault="00835EC0">
      <w:pPr>
        <w:spacing w:after="0" w:line="264" w:lineRule="auto"/>
        <w:ind w:left="120"/>
        <w:jc w:val="both"/>
      </w:pPr>
      <w:bookmarkStart w:id="4" w:name="block-4013059"/>
      <w:bookmarkEnd w:id="3"/>
      <w:r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обществознания на уровне среднего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ценностей, уважение ценностей иных культур, </w:t>
      </w:r>
      <w:proofErr w:type="spellStart"/>
      <w:r>
        <w:rPr>
          <w:rFonts w:ascii="Times New Roman" w:hAnsi="Times New Roman"/>
          <w:color w:val="000000"/>
          <w:sz w:val="28"/>
        </w:rPr>
        <w:t>конфессий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детско­юношеских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организациях;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личного вклада в построение устойчивого будущего;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проявлять качества творческой личности;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совершенствуется </w:t>
      </w:r>
      <w:r>
        <w:rPr>
          <w:rFonts w:ascii="Times New Roman" w:hAnsi="Times New Roman"/>
          <w:b/>
          <w:color w:val="000000"/>
          <w:sz w:val="28"/>
        </w:rPr>
        <w:t>эмоциональный интеллект</w:t>
      </w:r>
      <w:r>
        <w:rPr>
          <w:rFonts w:ascii="Times New Roman" w:hAnsi="Times New Roman"/>
          <w:color w:val="000000"/>
          <w:sz w:val="28"/>
        </w:rPr>
        <w:t xml:space="preserve">, предполагающий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 w:rsidR="00CB5EBE" w:rsidRDefault="00835EC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и актуализировать социальную проблему, рассматривать её разносторонне;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>
        <w:rPr>
          <w:rFonts w:ascii="Times New Roman" w:hAnsi="Times New Roman"/>
          <w:color w:val="000000"/>
          <w:sz w:val="28"/>
        </w:rPr>
        <w:t>типологизации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ресурсов и возможных рисков;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развивать </w:t>
      </w:r>
      <w:proofErr w:type="spellStart"/>
      <w:r>
        <w:rPr>
          <w:rFonts w:ascii="Times New Roman" w:hAnsi="Times New Roman"/>
          <w:color w:val="000000"/>
          <w:sz w:val="28"/>
        </w:rPr>
        <w:t>креативное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мышление при решении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учебно­познавательных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, жизненных проблем, при выполнении социальных проектов.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развивать навыки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научный тип мышления, применять научную терминологию, ключевые понятия и методы;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</w:t>
      </w:r>
      <w:proofErr w:type="spellStart"/>
      <w:r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>
        <w:rPr>
          <w:rFonts w:ascii="Times New Roman" w:hAnsi="Times New Roman"/>
          <w:color w:val="000000"/>
          <w:sz w:val="28"/>
        </w:rPr>
        <w:t>внеучебных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источников информации;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интернет-источников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её соответствие правовым и </w:t>
      </w:r>
      <w:proofErr w:type="spellStart"/>
      <w:r>
        <w:rPr>
          <w:rFonts w:ascii="Times New Roman" w:hAnsi="Times New Roman"/>
          <w:color w:val="000000"/>
          <w:sz w:val="28"/>
        </w:rPr>
        <w:t>морально­этическим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нормам;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коммуникации во всех сферах жизни;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способами общения и взаимодействия; </w:t>
      </w:r>
      <w:proofErr w:type="spellStart"/>
      <w:r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вести диалог, учитывать разные точки зрения;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предлагать новые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учебно­исследовательские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себя, понимая свои недостатки и достоинства;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мотивы и аргументы других при анализе результатов деятельности;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своё право и право других на ошибки; 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left="120"/>
        <w:jc w:val="both"/>
      </w:pPr>
      <w:bookmarkStart w:id="5" w:name="_Toc135757235"/>
      <w:bookmarkEnd w:id="5"/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B5EBE" w:rsidRDefault="00CB5EBE">
      <w:pPr>
        <w:spacing w:after="0" w:line="264" w:lineRule="auto"/>
        <w:ind w:left="120"/>
        <w:jc w:val="both"/>
      </w:pP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</w:rPr>
        <w:t>10 класса</w:t>
      </w:r>
      <w:r>
        <w:rPr>
          <w:rFonts w:ascii="Times New Roman" w:hAnsi="Times New Roman"/>
          <w:color w:val="000000"/>
          <w:sz w:val="28"/>
        </w:rPr>
        <w:t xml:space="preserve"> обучающийся будет: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>
        <w:rPr>
          <w:rFonts w:ascii="Times New Roman" w:hAnsi="Times New Roman"/>
          <w:color w:val="000000"/>
          <w:sz w:val="28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>
        <w:rPr>
          <w:rFonts w:ascii="Times New Roman" w:hAnsi="Times New Roman"/>
          <w:color w:val="000000"/>
          <w:sz w:val="28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>
        <w:rPr>
          <w:rFonts w:ascii="Times New Roman" w:hAnsi="Times New Roman"/>
          <w:color w:val="000000"/>
          <w:sz w:val="28"/>
        </w:rPr>
        <w:t>типологизацию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</w:t>
      </w:r>
      <w:proofErr w:type="gramStart"/>
      <w:r>
        <w:rPr>
          <w:rFonts w:ascii="Times New Roman" w:hAnsi="Times New Roman"/>
          <w:color w:val="000000"/>
          <w:sz w:val="28"/>
        </w:rPr>
        <w:t xml:space="preserve">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>
        <w:rPr>
          <w:rFonts w:ascii="Times New Roman" w:hAnsi="Times New Roman"/>
          <w:color w:val="000000"/>
          <w:sz w:val="28"/>
        </w:rPr>
        <w:t>профессионально­трудовой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сферы, о возможностях применения знаний основ социальных наук в различных областях жизнедеятельности;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классифицировать и </w:t>
      </w:r>
      <w:proofErr w:type="spellStart"/>
      <w:r>
        <w:rPr>
          <w:rFonts w:ascii="Times New Roman" w:hAnsi="Times New Roman"/>
          <w:color w:val="000000"/>
          <w:sz w:val="28"/>
        </w:rPr>
        <w:t>типологизировать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>
        <w:rPr>
          <w:rFonts w:ascii="Times New Roman" w:hAnsi="Times New Roman"/>
          <w:color w:val="000000"/>
          <w:sz w:val="28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>
        <w:rPr>
          <w:rFonts w:ascii="Times New Roman" w:hAnsi="Times New Roman"/>
          <w:color w:val="000000"/>
          <w:sz w:val="28"/>
        </w:rPr>
        <w:t>фактическо­эмпирическом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>
        <w:rPr>
          <w:rFonts w:ascii="Times New Roman" w:hAnsi="Times New Roman"/>
          <w:color w:val="000000"/>
          <w:sz w:val="28"/>
        </w:rPr>
        <w:t>цифровизации</w:t>
      </w:r>
      <w:proofErr w:type="spellEnd"/>
      <w:r>
        <w:rPr>
          <w:rFonts w:ascii="Times New Roman" w:hAnsi="Times New Roman"/>
          <w:color w:val="000000"/>
          <w:sz w:val="28"/>
        </w:rPr>
        <w:t>, формирования установок и стереотипов массового сознания, распределения ролей в малых группах</w:t>
      </w:r>
      <w:proofErr w:type="gramEnd"/>
      <w:r>
        <w:rPr>
          <w:rFonts w:ascii="Times New Roman" w:hAnsi="Times New Roman"/>
          <w:color w:val="000000"/>
          <w:sz w:val="28"/>
        </w:rPr>
        <w:t>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>
        <w:rPr>
          <w:rFonts w:ascii="Times New Roman" w:hAnsi="Times New Roman"/>
          <w:color w:val="000000"/>
          <w:sz w:val="28"/>
        </w:rPr>
        <w:t>научно­публицистического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учебно­исследовательскую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</w:t>
      </w:r>
      <w:proofErr w:type="gramStart"/>
      <w:r>
        <w:rPr>
          <w:rFonts w:ascii="Times New Roman" w:hAnsi="Times New Roman"/>
          <w:color w:val="000000"/>
          <w:sz w:val="28"/>
        </w:rPr>
        <w:t>прикладную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составляющие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>
        <w:rPr>
          <w:rFonts w:ascii="Times New Roman" w:hAnsi="Times New Roman"/>
          <w:color w:val="000000"/>
          <w:sz w:val="28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>
        <w:rPr>
          <w:rFonts w:ascii="Times New Roman" w:hAnsi="Times New Roman"/>
          <w:color w:val="000000"/>
          <w:sz w:val="28"/>
        </w:rPr>
        <w:lastRenderedPageBreak/>
        <w:t>манипуляции общественным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>
        <w:rPr>
          <w:rFonts w:ascii="Times New Roman" w:hAnsi="Times New Roman"/>
          <w:color w:val="000000"/>
          <w:sz w:val="28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</w:rPr>
        <w:t>11 класса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обучающийся будет: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>
        <w:rPr>
          <w:rFonts w:ascii="Times New Roman" w:hAnsi="Times New Roman"/>
          <w:color w:val="000000"/>
          <w:sz w:val="28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>
        <w:rPr>
          <w:rFonts w:ascii="Times New Roman" w:hAnsi="Times New Roman"/>
          <w:color w:val="000000"/>
          <w:sz w:val="28"/>
        </w:rPr>
        <w:t>статусно­ролевая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>
        <w:rPr>
          <w:rFonts w:ascii="Times New Roman" w:hAnsi="Times New Roman"/>
          <w:color w:val="000000"/>
          <w:sz w:val="28"/>
        </w:rPr>
        <w:t>девиантное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поведение и социальный контроль, динамика и особенности политического процесса</w:t>
      </w:r>
      <w:proofErr w:type="gramEnd"/>
      <w:r>
        <w:rPr>
          <w:rFonts w:ascii="Times New Roman" w:hAnsi="Times New Roman"/>
          <w:color w:val="000000"/>
          <w:sz w:val="28"/>
        </w:rPr>
        <w:t xml:space="preserve">, субъекты </w:t>
      </w:r>
      <w:r>
        <w:rPr>
          <w:rFonts w:ascii="Times New Roman" w:hAnsi="Times New Roman"/>
          <w:color w:val="000000"/>
          <w:sz w:val="28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>
        <w:rPr>
          <w:rFonts w:ascii="Times New Roman" w:hAnsi="Times New Roman"/>
          <w:color w:val="000000"/>
          <w:sz w:val="28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>
        <w:rPr>
          <w:rFonts w:ascii="Times New Roman" w:hAnsi="Times New Roman"/>
          <w:color w:val="000000"/>
          <w:sz w:val="28"/>
        </w:rPr>
        <w:t>структурно­функциональный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анализ, системный, институциональный, </w:t>
      </w:r>
      <w:proofErr w:type="spellStart"/>
      <w:r>
        <w:rPr>
          <w:rFonts w:ascii="Times New Roman" w:hAnsi="Times New Roman"/>
          <w:color w:val="000000"/>
          <w:sz w:val="28"/>
        </w:rPr>
        <w:t>социально­психологический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подход;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правоведения, такие как формально-юридический, </w:t>
      </w:r>
      <w:proofErr w:type="spellStart"/>
      <w:r>
        <w:rPr>
          <w:rFonts w:ascii="Times New Roman" w:hAnsi="Times New Roman"/>
          <w:color w:val="000000"/>
          <w:sz w:val="28"/>
        </w:rPr>
        <w:t>сравнительно­правовой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>
        <w:rPr>
          <w:rFonts w:ascii="Times New Roman" w:hAnsi="Times New Roman"/>
          <w:color w:val="000000"/>
          <w:sz w:val="28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уметь классифицировать и </w:t>
      </w:r>
      <w:proofErr w:type="spellStart"/>
      <w:r>
        <w:rPr>
          <w:rFonts w:ascii="Times New Roman" w:hAnsi="Times New Roman"/>
          <w:color w:val="000000"/>
          <w:sz w:val="28"/>
        </w:rPr>
        <w:t>типологизировать</w:t>
      </w:r>
      <w:proofErr w:type="spellEnd"/>
      <w:r>
        <w:rPr>
          <w:rFonts w:ascii="Times New Roman" w:hAnsi="Times New Roman"/>
          <w:color w:val="000000"/>
          <w:sz w:val="28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>
        <w:rPr>
          <w:rFonts w:ascii="Times New Roman" w:hAnsi="Times New Roman"/>
          <w:color w:val="000000"/>
          <w:sz w:val="28"/>
        </w:rPr>
        <w:t>фактическо­эмпирическом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</w:t>
      </w:r>
      <w:proofErr w:type="gramEnd"/>
      <w:r>
        <w:rPr>
          <w:rFonts w:ascii="Times New Roman" w:hAnsi="Times New Roman"/>
          <w:color w:val="000000"/>
          <w:sz w:val="28"/>
        </w:rPr>
        <w:t xml:space="preserve">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учебно­исследовательскую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проектно­исследовательскую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и проектной деятельности на публичных мероприятиях;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>
        <w:rPr>
          <w:rFonts w:ascii="Times New Roman" w:hAnsi="Times New Roman"/>
          <w:color w:val="000000"/>
          <w:sz w:val="28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>
        <w:rPr>
          <w:rFonts w:ascii="Times New Roman" w:hAnsi="Times New Roman"/>
          <w:color w:val="000000"/>
          <w:sz w:val="28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gramStart"/>
      <w:r>
        <w:rPr>
          <w:rFonts w:ascii="Times New Roman" w:hAnsi="Times New Roman"/>
          <w:color w:val="000000"/>
          <w:sz w:val="28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>
        <w:rPr>
          <w:rFonts w:ascii="Times New Roman" w:hAnsi="Times New Roman"/>
          <w:color w:val="000000"/>
          <w:sz w:val="28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CB5EBE" w:rsidRDefault="00835EC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CB5EBE" w:rsidRDefault="00835EC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>
        <w:rPr>
          <w:rFonts w:ascii="Times New Roman" w:hAnsi="Times New Roman"/>
          <w:color w:val="000000"/>
          <w:sz w:val="28"/>
        </w:rPr>
        <w:t>социально­гуманитарной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>
        <w:rPr>
          <w:rFonts w:ascii="Times New Roman" w:hAnsi="Times New Roman"/>
          <w:color w:val="000000"/>
          <w:sz w:val="28"/>
        </w:rPr>
        <w:lastRenderedPageBreak/>
        <w:t xml:space="preserve">образования, связанных с </w:t>
      </w:r>
      <w:proofErr w:type="spellStart"/>
      <w:r>
        <w:rPr>
          <w:rFonts w:ascii="Times New Roman" w:hAnsi="Times New Roman"/>
          <w:color w:val="000000"/>
          <w:sz w:val="28"/>
        </w:rPr>
        <w:t>социально­гуманитарной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подготовкой и особенностями профессиональной деятельности социолога, политолога, юриста.</w:t>
      </w:r>
      <w:proofErr w:type="gramEnd"/>
    </w:p>
    <w:p w:rsidR="00CB5EBE" w:rsidRDefault="00CB5EBE">
      <w:pPr>
        <w:sectPr w:rsidR="00CB5EBE">
          <w:pgSz w:w="11906" w:h="16383"/>
          <w:pgMar w:top="1134" w:right="850" w:bottom="1134" w:left="1701" w:header="720" w:footer="720" w:gutter="0"/>
          <w:cols w:space="720"/>
        </w:sectPr>
      </w:pPr>
    </w:p>
    <w:p w:rsidR="00CB5EBE" w:rsidRDefault="00835EC0">
      <w:pPr>
        <w:spacing w:after="0"/>
        <w:ind w:left="120"/>
      </w:pPr>
      <w:bookmarkStart w:id="6" w:name="block-401306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B5EBE" w:rsidRDefault="00835E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489"/>
      </w:tblGrid>
      <w:tr w:rsidR="006F6D4D" w:rsidTr="006F6D4D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Социальные науки и их особенности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науки в системе научного знания. 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Сущность человека.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Духовное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социальную психологию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экономическую науку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</w:tbl>
    <w:p w:rsidR="00CB5EBE" w:rsidRDefault="00CB5EBE">
      <w:pPr>
        <w:sectPr w:rsidR="00CB5E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EBE" w:rsidRDefault="00835E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561"/>
      </w:tblGrid>
      <w:tr w:rsidR="006F6D4D" w:rsidTr="006F6D4D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Политическая власть. Политическая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Правовая культура. Правоотношения и правонарушения. Юридическая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Конституционно-правовой статус России как федеративного государства. 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</w:tbl>
    <w:p w:rsidR="00CB5EBE" w:rsidRDefault="00CB5EBE">
      <w:pPr>
        <w:sectPr w:rsidR="00CB5E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EBE" w:rsidRDefault="00CB5EBE">
      <w:pPr>
        <w:sectPr w:rsidR="00CB5E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EBE" w:rsidRDefault="00835EC0">
      <w:pPr>
        <w:spacing w:after="0"/>
        <w:ind w:left="120"/>
      </w:pPr>
      <w:bookmarkStart w:id="7" w:name="block-401306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B5EBE" w:rsidRDefault="00835E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6F6D4D" w:rsidTr="006F6D4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как институт сохранения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Межличностное взаимодействие как объект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псхологии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повторение, тестирование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Государственная политика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политика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повторение и итоговое тестирование по разделу "Введение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</w:tbl>
    <w:p w:rsidR="00CB5EBE" w:rsidRDefault="00CB5EBE">
      <w:pPr>
        <w:sectPr w:rsidR="00CB5E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EBE" w:rsidRDefault="00835E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6F6D4D" w:rsidTr="006F6D4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5EBE" w:rsidRDefault="00CB5EBE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CB5EBE" w:rsidRDefault="00CB5EBE"/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повторение, тестирование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формы государства. Формы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правления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Институт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политических партий и общественных организаций. 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Политическая социализация . Типы политического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поведение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 субъектов Российской Федерации. 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повторение, итоговое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B5EBE" w:rsidRDefault="00CB5EBE">
            <w:pPr>
              <w:spacing w:after="0"/>
              <w:ind w:left="135"/>
            </w:pPr>
          </w:p>
        </w:tc>
      </w:tr>
      <w:tr w:rsidR="006F6D4D" w:rsidTr="006F6D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B5EBE" w:rsidRDefault="00835E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EBE" w:rsidRDefault="00CB5EBE"/>
        </w:tc>
      </w:tr>
    </w:tbl>
    <w:p w:rsidR="00CB5EBE" w:rsidRDefault="00CB5EBE">
      <w:pPr>
        <w:sectPr w:rsidR="00CB5E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EBE" w:rsidRDefault="00CB5EBE">
      <w:pPr>
        <w:sectPr w:rsidR="00CB5E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899" w:rsidRDefault="00342899" w:rsidP="00342899">
      <w:pPr>
        <w:spacing w:after="0"/>
        <w:ind w:left="120"/>
      </w:pPr>
      <w:bookmarkStart w:id="8" w:name="block-401306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42899" w:rsidRDefault="00342899" w:rsidP="003428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42899" w:rsidRDefault="00342899" w:rsidP="003428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709e4831-5c1b-44e3-bddb-9944ecb0fbbd"/>
      <w:r>
        <w:rPr>
          <w:rFonts w:ascii="Times New Roman" w:hAnsi="Times New Roman"/>
          <w:color w:val="000000"/>
          <w:sz w:val="28"/>
        </w:rPr>
        <w:t>• Обществознание (в 2 частях), 10-11 классы/ Кудина М.В., Рыбакова М.В., Пушкарева Г.В. и другие; под редакцией Никонова В.А., Общество с ограниченной ответственностью «Русское слово - учебник»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342899" w:rsidRDefault="00342899" w:rsidP="003428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42899" w:rsidRDefault="00342899" w:rsidP="0034289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42899" w:rsidRDefault="00342899" w:rsidP="003428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42899" w:rsidRDefault="00342899" w:rsidP="003428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dcea5136-80d8-47bb-9b1f-b5edf5e0a69b"/>
      <w:r>
        <w:rPr>
          <w:rFonts w:ascii="Times New Roman" w:hAnsi="Times New Roman"/>
          <w:color w:val="000000"/>
          <w:sz w:val="28"/>
        </w:rPr>
        <w:t>Методическое пособие по обществознанию 10-11кл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342899" w:rsidRDefault="00342899" w:rsidP="00342899">
      <w:pPr>
        <w:spacing w:after="0"/>
        <w:ind w:left="120"/>
      </w:pPr>
    </w:p>
    <w:p w:rsidR="00342899" w:rsidRDefault="00342899" w:rsidP="003428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B5EBE" w:rsidRPr="00342899" w:rsidRDefault="00342899" w:rsidP="00342899">
      <w:pPr>
        <w:spacing w:after="0" w:line="480" w:lineRule="auto"/>
        <w:ind w:left="120"/>
        <w:rPr>
          <w:lang w:val="en-US"/>
        </w:rPr>
        <w:sectPr w:rsidR="00CB5EBE" w:rsidRPr="00342899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www.constitution.ru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Конституция РФ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www.gov.ru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Официальная Россия.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www</w:t>
      </w:r>
      <w:proofErr w:type="spellEnd"/>
      <w:r>
        <w:rPr>
          <w:rFonts w:ascii="Times New Roman" w:hAnsi="Times New Roman"/>
          <w:color w:val="000000"/>
          <w:sz w:val="28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duma.gov.ru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Дума РФ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http://n-t.ru/nl/ - Электронная библиотека. Наука и Техника.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http://philosophy.ru - Энциклопедия по философии.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www.culture.ru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Культура Российской Федерации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www.edu.ru</w:t>
      </w:r>
      <w:proofErr w:type="spellEnd"/>
      <w:r>
        <w:rPr>
          <w:rFonts w:ascii="Times New Roman" w:hAnsi="Times New Roman"/>
          <w:color w:val="000000"/>
          <w:sz w:val="28"/>
        </w:rPr>
        <w:t xml:space="preserve"> - Российское образование. Федеральный портал.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www.cbr.ru</w:t>
      </w:r>
      <w:proofErr w:type="spellEnd"/>
      <w:r>
        <w:rPr>
          <w:rFonts w:ascii="Times New Roman" w:hAnsi="Times New Roman"/>
          <w:color w:val="000000"/>
          <w:sz w:val="28"/>
        </w:rPr>
        <w:t>/- Центральный банк РФ.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https://rosmintrud.gov.ru/- Министерство труда и социальной защиты РФ.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http://fasie.ru/ - Ф</w:t>
      </w:r>
      <w:bookmarkStart w:id="11" w:name="_GoBack"/>
      <w:bookmarkEnd w:id="11"/>
      <w:r>
        <w:rPr>
          <w:rFonts w:ascii="Times New Roman" w:hAnsi="Times New Roman"/>
          <w:color w:val="000000"/>
          <w:sz w:val="28"/>
        </w:rPr>
        <w:t>онд содействия инновациям.</w:t>
      </w:r>
      <w:r>
        <w:rPr>
          <w:sz w:val="28"/>
        </w:rPr>
        <w:br/>
      </w:r>
      <w:r w:rsidR="00835EC0">
        <w:rPr>
          <w:rFonts w:ascii="Times New Roman" w:hAnsi="Times New Roman"/>
          <w:color w:val="000000"/>
          <w:sz w:val="28"/>
        </w:rPr>
        <w:t>​</w:t>
      </w:r>
      <w:r w:rsidR="00835EC0">
        <w:rPr>
          <w:rFonts w:ascii="Times New Roman" w:hAnsi="Times New Roman"/>
          <w:color w:val="333333"/>
          <w:sz w:val="28"/>
        </w:rPr>
        <w:t>​‌‌</w:t>
      </w:r>
    </w:p>
    <w:bookmarkEnd w:id="8"/>
    <w:p w:rsidR="00835EC0" w:rsidRPr="00342899" w:rsidRDefault="00835EC0" w:rsidP="00342899">
      <w:pPr>
        <w:rPr>
          <w:lang w:val="en-US"/>
        </w:rPr>
      </w:pPr>
    </w:p>
    <w:sectPr w:rsidR="00835EC0" w:rsidRPr="00342899" w:rsidSect="004E72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>
    <w:useFELayout/>
  </w:compat>
  <w:rsids>
    <w:rsidRoot w:val="00CB5EBE"/>
    <w:rsid w:val="0011565E"/>
    <w:rsid w:val="00342899"/>
    <w:rsid w:val="00484D48"/>
    <w:rsid w:val="004E72F1"/>
    <w:rsid w:val="006F6D4D"/>
    <w:rsid w:val="00835EC0"/>
    <w:rsid w:val="009740BF"/>
    <w:rsid w:val="00984652"/>
    <w:rsid w:val="00A15E71"/>
    <w:rsid w:val="00CB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E72F1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E72F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E72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4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11698</Words>
  <Characters>66684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Раксана</dc:creator>
  <cp:lastModifiedBy>User</cp:lastModifiedBy>
  <cp:revision>2</cp:revision>
  <cp:lastPrinted>2023-09-04T11:54:00Z</cp:lastPrinted>
  <dcterms:created xsi:type="dcterms:W3CDTF">2023-09-07T12:43:00Z</dcterms:created>
  <dcterms:modified xsi:type="dcterms:W3CDTF">2023-09-07T12:43:00Z</dcterms:modified>
</cp:coreProperties>
</file>