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2B" w:rsidRPr="002B3B83" w:rsidRDefault="0097372B" w:rsidP="0097372B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ar-SA"/>
        </w:rPr>
      </w:pPr>
      <w:r w:rsidRPr="002B3B83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  <w:lang w:eastAsia="ar-SA"/>
        </w:rPr>
        <w:t>Приложение 2</w:t>
      </w:r>
    </w:p>
    <w:p w:rsidR="0097372B" w:rsidRDefault="0097372B" w:rsidP="0097372B">
      <w:pPr>
        <w:pStyle w:val="a3"/>
        <w:spacing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97372B" w:rsidRPr="00BF0998" w:rsidRDefault="0097372B" w:rsidP="0097372B">
      <w:pPr>
        <w:pStyle w:val="a3"/>
        <w:spacing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BF0998">
        <w:rPr>
          <w:rFonts w:ascii="Times New Roman" w:hAnsi="Times New Roman"/>
          <w:bCs/>
          <w:caps/>
          <w:sz w:val="28"/>
          <w:szCs w:val="28"/>
        </w:rPr>
        <w:t xml:space="preserve">Министерство образования и молодежной политики Ставропольского края </w:t>
      </w:r>
    </w:p>
    <w:p w:rsidR="0097372B" w:rsidRPr="00BF0998" w:rsidRDefault="0097372B" w:rsidP="0097372B">
      <w:pPr>
        <w:pStyle w:val="a3"/>
        <w:spacing w:line="240" w:lineRule="auto"/>
        <w:ind w:firstLine="709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97372B" w:rsidRPr="00BF0998" w:rsidRDefault="0097372B" w:rsidP="0097372B">
      <w:pPr>
        <w:jc w:val="center"/>
        <w:rPr>
          <w:rFonts w:ascii="Times New Roman" w:hAnsi="Times New Roman"/>
          <w:sz w:val="28"/>
          <w:szCs w:val="28"/>
        </w:rPr>
      </w:pPr>
      <w:r w:rsidRPr="00BF0998">
        <w:rPr>
          <w:rFonts w:ascii="Times New Roman" w:hAnsi="Times New Roman"/>
          <w:sz w:val="28"/>
          <w:szCs w:val="28"/>
        </w:rPr>
        <w:t>ГБУ ДПО «СТАВРОПОЛЬСКИЙ КРАЕВОЙ ИНСТИТУТ РАЗВИТИЯ ОБРАЗОВАНИЯ, ПОВЫШЕНИЯ КВАЛИФИКАЦИИ И ПЕРЕПОДГОТОВКИ РАБОТНИКОВ ОБРАЗОВАНИЯ»</w:t>
      </w:r>
    </w:p>
    <w:p w:rsidR="0097372B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97372B" w:rsidRPr="00BF0998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aps/>
          <w:color w:val="00000A"/>
          <w:kern w:val="28"/>
          <w:sz w:val="28"/>
          <w:szCs w:val="28"/>
          <w:lang w:eastAsia="ar-SA"/>
        </w:rPr>
      </w:pPr>
      <w:r w:rsidRPr="00BF0998">
        <w:rPr>
          <w:rFonts w:ascii="Times New Roman" w:eastAsia="Arial Unicode MS" w:hAnsi="Times New Roman" w:cs="Times New Roman"/>
          <w:b/>
          <w:bCs/>
          <w:caps/>
          <w:color w:val="00000A"/>
          <w:kern w:val="28"/>
          <w:sz w:val="28"/>
          <w:szCs w:val="28"/>
          <w:lang w:eastAsia="ar-SA"/>
        </w:rPr>
        <w:t>ПримерныЕ недельныЕ учебныЕ планЫ</w:t>
      </w:r>
    </w:p>
    <w:p w:rsidR="0097372B" w:rsidRPr="00BF0998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aps/>
          <w:color w:val="00000A"/>
          <w:kern w:val="28"/>
          <w:sz w:val="28"/>
          <w:szCs w:val="28"/>
          <w:lang w:eastAsia="ar-SA"/>
        </w:rPr>
      </w:pPr>
      <w:r w:rsidRPr="00BF0998">
        <w:rPr>
          <w:rFonts w:ascii="Times New Roman" w:eastAsia="Arial Unicode MS" w:hAnsi="Times New Roman" w:cs="Times New Roman"/>
          <w:b/>
          <w:bCs/>
          <w:caps/>
          <w:color w:val="00000A"/>
          <w:kern w:val="28"/>
          <w:sz w:val="28"/>
          <w:szCs w:val="28"/>
          <w:lang w:eastAsia="ar-SA"/>
        </w:rPr>
        <w:t xml:space="preserve"> общего образования</w:t>
      </w:r>
    </w:p>
    <w:p w:rsidR="0097372B" w:rsidRPr="00BF0998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aps/>
          <w:color w:val="00000A"/>
          <w:kern w:val="28"/>
          <w:sz w:val="28"/>
          <w:szCs w:val="28"/>
          <w:lang w:eastAsia="ar-SA"/>
        </w:rPr>
      </w:pPr>
      <w:r w:rsidRPr="00BF0998">
        <w:rPr>
          <w:rFonts w:ascii="Times New Roman" w:eastAsia="Arial Unicode MS" w:hAnsi="Times New Roman" w:cs="Times New Roman"/>
          <w:b/>
          <w:bCs/>
          <w:caps/>
          <w:color w:val="00000A"/>
          <w:kern w:val="28"/>
          <w:sz w:val="28"/>
          <w:szCs w:val="28"/>
          <w:lang w:eastAsia="ar-SA"/>
        </w:rPr>
        <w:t xml:space="preserve">обучающихся с умственной отсталостью </w:t>
      </w:r>
    </w:p>
    <w:p w:rsidR="0097372B" w:rsidRPr="00BF0998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aps/>
          <w:kern w:val="28"/>
          <w:sz w:val="28"/>
          <w:szCs w:val="28"/>
          <w:lang w:eastAsia="ar-SA"/>
        </w:rPr>
      </w:pPr>
      <w:r w:rsidRPr="00BF0998">
        <w:rPr>
          <w:rFonts w:ascii="Times New Roman" w:eastAsia="Arial Unicode MS" w:hAnsi="Times New Roman" w:cs="Times New Roman"/>
          <w:b/>
          <w:bCs/>
          <w:caps/>
          <w:kern w:val="28"/>
          <w:sz w:val="28"/>
          <w:szCs w:val="28"/>
          <w:lang w:eastAsia="ar-SA"/>
        </w:rPr>
        <w:t>(интеллектуальными нарушениями</w:t>
      </w:r>
      <w:r w:rsidRPr="00BF0998">
        <w:rPr>
          <w:rFonts w:ascii="Times New Roman" w:eastAsia="Arial Unicode MS" w:hAnsi="Times New Roman" w:cs="Times New Roman"/>
          <w:b/>
          <w:caps/>
          <w:kern w:val="28"/>
          <w:sz w:val="28"/>
          <w:szCs w:val="28"/>
          <w:lang w:eastAsia="ar-SA"/>
        </w:rPr>
        <w:t>)</w:t>
      </w:r>
    </w:p>
    <w:p w:rsidR="0097372B" w:rsidRPr="00BF0998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97372B" w:rsidRDefault="0097372B" w:rsidP="0097372B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Примерный учебный план образовательных организаций, реализующих АООП для обучающихся с умственной отсталостью (интеллектуальными нарушениями), фиксирует общий объем нагрузки, максимальный объём ауди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97372B" w:rsidRDefault="0097372B" w:rsidP="0097372B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7372B" w:rsidRDefault="0097372B" w:rsidP="0097372B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Стандарта (п. 1. 13), который устанавливает сроки освоения АООП обучающимися с умственной отсталостью (интеллектуальными нарушениями) в течение 9-13 лет годовой и недельный учебные планы могут быть представлены в 4-х вариантах:</w:t>
      </w:r>
    </w:p>
    <w:p w:rsidR="0097372B" w:rsidRDefault="0097372B" w:rsidP="0097372B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 вариант ―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классы (9 лет);</w:t>
      </w:r>
    </w:p>
    <w:p w:rsidR="0097372B" w:rsidRDefault="0097372B" w:rsidP="0097372B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 вариант ― подготовительный первый (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классы (10 лет);</w:t>
      </w:r>
    </w:p>
    <w:p w:rsidR="0097372B" w:rsidRDefault="0097372B" w:rsidP="0097372B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 вариант ―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(12 лет);</w:t>
      </w:r>
    </w:p>
    <w:p w:rsidR="0097372B" w:rsidRDefault="0097372B" w:rsidP="0097372B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 вариант ― подготовительный первый (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(13 лет).</w:t>
      </w:r>
    </w:p>
    <w:p w:rsidR="0097372B" w:rsidRDefault="0097372B" w:rsidP="0097372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вариантов сроков обучения Организация осуществляет самостоятельно с учетом:</w:t>
      </w:r>
    </w:p>
    <w:p w:rsidR="0097372B" w:rsidRDefault="0097372B" w:rsidP="0097372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 психофизического развития обучающихся, сформированности у них готовности к школьному обучению и имеющихся особых образовательных потребностей;</w:t>
      </w:r>
    </w:p>
    <w:p w:rsidR="0097372B" w:rsidRDefault="0097372B" w:rsidP="0097372B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комплекса условий для реализации АООП (кадровые, финансовые и материально-технические).</w:t>
      </w:r>
    </w:p>
    <w:p w:rsidR="0097372B" w:rsidRDefault="0097372B" w:rsidP="0097372B">
      <w:pPr>
        <w:pStyle w:val="a3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97372B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97372B" w:rsidRPr="00F12A68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F12A68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Примерный недельный учебный план общего образования</w:t>
      </w:r>
    </w:p>
    <w:p w:rsidR="0097372B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F12A68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 xml:space="preserve">обучающихся с умственной отсталостью </w:t>
      </w:r>
    </w:p>
    <w:p w:rsidR="0097372B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F12A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(интеллектуальными нарушениями</w:t>
      </w:r>
      <w:r w:rsidRPr="00F12A6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):</w:t>
      </w:r>
    </w:p>
    <w:p w:rsidR="0097372B" w:rsidRPr="00D94E96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I-IV</w:t>
      </w:r>
      <w:r w:rsidRPr="00D94E9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классы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851"/>
        <w:gridCol w:w="850"/>
        <w:gridCol w:w="851"/>
        <w:gridCol w:w="850"/>
        <w:gridCol w:w="1005"/>
      </w:tblGrid>
      <w:tr w:rsidR="0097372B" w:rsidRPr="0091343C" w:rsidTr="00E25E14">
        <w:trPr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 xml:space="preserve">Классы </w:t>
            </w:r>
          </w:p>
          <w:p w:rsidR="0097372B" w:rsidRPr="00F12A68" w:rsidRDefault="0097372B" w:rsidP="00E25E14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Количество часов в год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Всего</w:t>
            </w:r>
          </w:p>
        </w:tc>
      </w:tr>
      <w:tr w:rsidR="0097372B" w:rsidRPr="0091343C" w:rsidTr="00E25E14">
        <w:trPr>
          <w:trHeight w:val="5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97372B" w:rsidRPr="0091343C" w:rsidTr="00E25E14">
        <w:trPr>
          <w:trHeight w:hRule="exact" w:val="284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Обязательная часть</w:t>
            </w:r>
          </w:p>
        </w:tc>
        <w:tc>
          <w:tcPr>
            <w:tcW w:w="4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97372B" w:rsidRPr="0091343C" w:rsidTr="00E25E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1.1.Русский язык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1.2.Чтение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1.3.Речевая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16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16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</w:tr>
      <w:tr w:rsidR="0097372B" w:rsidRPr="0091343C" w:rsidTr="00E25E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18</w:t>
            </w:r>
          </w:p>
        </w:tc>
      </w:tr>
      <w:tr w:rsidR="0097372B" w:rsidRPr="0091343C" w:rsidTr="00E25E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3.1.Мир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</w:tr>
      <w:tr w:rsidR="0097372B" w:rsidRPr="0091343C" w:rsidTr="00E25E14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4.1. Музыка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4.2. </w:t>
            </w: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</w:tr>
      <w:tr w:rsidR="0097372B" w:rsidRPr="0091343C" w:rsidTr="00E25E14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5.1.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12</w:t>
            </w:r>
          </w:p>
        </w:tc>
      </w:tr>
      <w:tr w:rsidR="0097372B" w:rsidRPr="0091343C" w:rsidTr="00E25E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6.1. 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8</w:t>
            </w:r>
          </w:p>
        </w:tc>
      </w:tr>
      <w:tr w:rsidR="0097372B" w:rsidRPr="0091343C" w:rsidTr="00E25E1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90</w:t>
            </w:r>
          </w:p>
        </w:tc>
      </w:tr>
      <w:tr w:rsidR="0097372B" w:rsidRPr="0091343C" w:rsidTr="00E25E1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97372B" w:rsidRPr="0091343C" w:rsidTr="00E25E1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 xml:space="preserve">Максимально допустимая годовая нагрузка </w:t>
            </w: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90</w:t>
            </w:r>
          </w:p>
        </w:tc>
      </w:tr>
      <w:tr w:rsidR="0097372B" w:rsidRPr="0091343C" w:rsidTr="00E25E14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Коррекционно-развивающая область</w:t>
            </w: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(коррекционные занятия и ритмика)</w:t>
            </w: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97372B" w:rsidRPr="0091343C" w:rsidTr="00E25E1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16</w:t>
            </w:r>
          </w:p>
        </w:tc>
      </w:tr>
      <w:tr w:rsidR="0097372B" w:rsidRPr="0091343C" w:rsidTr="00E25E14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130</w:t>
            </w:r>
          </w:p>
        </w:tc>
      </w:tr>
    </w:tbl>
    <w:p w:rsidR="0097372B" w:rsidRPr="00F12A68" w:rsidRDefault="0097372B" w:rsidP="0097372B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7372B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</w:p>
    <w:p w:rsidR="0097372B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97372B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97372B" w:rsidRPr="00D94E96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</w:pPr>
      <w:r w:rsidRPr="00F12A68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Примерный недельный учебный план образования</w:t>
      </w:r>
      <w:r w:rsidRPr="00F12A68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br/>
        <w:t xml:space="preserve">обучающихся с умственной отсталостью </w:t>
      </w:r>
      <w:r w:rsidRPr="00F12A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(интеллектуальными нарушениями</w:t>
      </w:r>
      <w:r w:rsidRPr="00F12A6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):</w:t>
      </w:r>
    </w:p>
    <w:p w:rsidR="0097372B" w:rsidRPr="00A404C8" w:rsidRDefault="0097372B" w:rsidP="0097372B">
      <w:pPr>
        <w:jc w:val="center"/>
        <w:rPr>
          <w:rFonts w:ascii="Times New Roman" w:eastAsia="Arial Unicode MS" w:hAnsi="Times New Roman"/>
          <w:b/>
          <w:bCs/>
          <w:color w:val="00000A"/>
          <w:kern w:val="1"/>
          <w:sz w:val="28"/>
          <w:szCs w:val="28"/>
          <w:lang w:eastAsia="ar-SA"/>
        </w:rPr>
      </w:pPr>
      <w:r w:rsidRPr="00F12A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F12A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-</w:t>
      </w:r>
      <w:r w:rsidRPr="00F12A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IX</w:t>
      </w:r>
      <w:r w:rsidRPr="00F12A68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классы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52"/>
        <w:gridCol w:w="2977"/>
        <w:gridCol w:w="708"/>
        <w:gridCol w:w="709"/>
        <w:gridCol w:w="709"/>
        <w:gridCol w:w="709"/>
        <w:gridCol w:w="567"/>
        <w:gridCol w:w="850"/>
        <w:gridCol w:w="10"/>
      </w:tblGrid>
      <w:tr w:rsidR="0097372B" w:rsidRPr="0091343C" w:rsidTr="00E25E14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 xml:space="preserve">Классы 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4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Количество часов в неделю</w:t>
            </w:r>
          </w:p>
        </w:tc>
      </w:tr>
      <w:tr w:rsidR="0097372B" w:rsidRPr="0091343C" w:rsidTr="00E25E14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246852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ar-SA"/>
              </w:rPr>
            </w:pPr>
            <w:r w:rsidRPr="00246852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246852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ar-SA"/>
              </w:rPr>
            </w:pPr>
            <w:r w:rsidRPr="00246852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ar-SA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246852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ar-SA"/>
              </w:rPr>
            </w:pPr>
            <w:r w:rsidRPr="00246852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ar-SA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246852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ar-SA"/>
              </w:rPr>
            </w:pPr>
            <w:r w:rsidRPr="00246852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ar-SA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246852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246852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ar-SA"/>
              </w:rPr>
              <w:t>IX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246852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 w:rsidRPr="00246852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 xml:space="preserve">Всего </w:t>
            </w:r>
          </w:p>
        </w:tc>
      </w:tr>
      <w:tr w:rsidR="0097372B" w:rsidRPr="0091343C" w:rsidTr="00E25E14">
        <w:trPr>
          <w:gridAfter w:val="1"/>
          <w:wAfter w:w="10" w:type="dxa"/>
        </w:trPr>
        <w:tc>
          <w:tcPr>
            <w:tcW w:w="9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Обязательная часть</w:t>
            </w:r>
          </w:p>
        </w:tc>
      </w:tr>
      <w:tr w:rsidR="0097372B" w:rsidRPr="0091343C" w:rsidTr="00E25E1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1.1.Русский язык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1.2.Чтение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(Ли</w:t>
            </w: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4 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20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20</w:t>
            </w:r>
          </w:p>
        </w:tc>
      </w:tr>
      <w:tr w:rsidR="0097372B" w:rsidRPr="0091343C" w:rsidTr="00E25E1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2.1.Математика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A85330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21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97372B" w:rsidRPr="0091343C" w:rsidTr="00E25E1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3.1.Природоведение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3.2.Биология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>-</w:t>
            </w:r>
          </w:p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2 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8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8</w:t>
            </w:r>
          </w:p>
        </w:tc>
      </w:tr>
      <w:tr w:rsidR="0097372B" w:rsidRPr="0091343C" w:rsidTr="00E25E14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4.1. Мир истории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4.2. Основы социальной жизни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  <w:p w:rsidR="0097372B" w:rsidRPr="00A85330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10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97372B" w:rsidRPr="0091343C" w:rsidTr="00E25E1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5. Искусство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5.1. Изобразительное искусство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A85330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>1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>1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val="en-US" w:eastAsia="ar-SA"/>
              </w:rPr>
              <w:t>1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97372B" w:rsidRPr="0091343C" w:rsidTr="00E25E1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6.1. 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15</w:t>
            </w:r>
          </w:p>
        </w:tc>
      </w:tr>
      <w:tr w:rsidR="0097372B" w:rsidRPr="0091343C" w:rsidTr="00E25E1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35</w:t>
            </w:r>
          </w:p>
        </w:tc>
      </w:tr>
      <w:tr w:rsidR="0097372B" w:rsidRPr="0091343C" w:rsidTr="00E25E1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7361A0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361A0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7361A0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361A0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7361A0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361A0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7361A0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361A0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7361A0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361A0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7361A0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kern w:val="1"/>
                <w:lang w:eastAsia="ar-SA"/>
              </w:rPr>
            </w:pPr>
            <w:r w:rsidRPr="007361A0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154</w:t>
            </w:r>
          </w:p>
        </w:tc>
      </w:tr>
      <w:tr w:rsidR="0097372B" w:rsidRPr="0091343C" w:rsidTr="00E25E1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A85330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54669C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97372B" w:rsidRPr="0091343C" w:rsidTr="00E25E1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 xml:space="preserve">Максимально допустимая недельная нагрузка </w:t>
            </w: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157</w:t>
            </w:r>
          </w:p>
        </w:tc>
      </w:tr>
      <w:tr w:rsidR="0097372B" w:rsidRPr="0091343C" w:rsidTr="00E25E1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30</w:t>
            </w:r>
          </w:p>
        </w:tc>
      </w:tr>
      <w:tr w:rsidR="0097372B" w:rsidRPr="0091343C" w:rsidTr="00E25E14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20</w:t>
            </w:r>
          </w:p>
        </w:tc>
      </w:tr>
      <w:tr w:rsidR="0097372B" w:rsidRPr="0091343C" w:rsidTr="00E25E1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207</w:t>
            </w:r>
          </w:p>
        </w:tc>
      </w:tr>
    </w:tbl>
    <w:p w:rsidR="0097372B" w:rsidRDefault="0097372B" w:rsidP="0097372B"/>
    <w:p w:rsidR="0097372B" w:rsidRDefault="0097372B" w:rsidP="0097372B"/>
    <w:p w:rsidR="0097372B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97372B" w:rsidRPr="00A404C8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8"/>
          <w:szCs w:val="28"/>
          <w:lang w:eastAsia="ar-SA"/>
        </w:rPr>
      </w:pPr>
      <w:r w:rsidRPr="00F12A68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Примерный недельный учебный план образования</w:t>
      </w:r>
      <w:r w:rsidRPr="00F12A68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br/>
        <w:t xml:space="preserve">обучающихся с умственной отсталостью </w:t>
      </w:r>
      <w:r w:rsidRPr="00F12A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(интеллектуальными нарушениями</w:t>
      </w:r>
      <w:r w:rsidRPr="00F12A68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):</w:t>
      </w:r>
      <w:r w:rsidRPr="00F12A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X</w:t>
      </w:r>
      <w:r w:rsidRPr="00F12A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ar-SA"/>
        </w:rPr>
        <w:t>-</w:t>
      </w:r>
      <w:r w:rsidRPr="00F12A6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ar-SA"/>
        </w:rPr>
        <w:t>XII</w:t>
      </w:r>
      <w:r w:rsidRPr="00F12A68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классы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03"/>
        <w:gridCol w:w="3817"/>
        <w:gridCol w:w="10"/>
        <w:gridCol w:w="851"/>
        <w:gridCol w:w="850"/>
        <w:gridCol w:w="851"/>
        <w:gridCol w:w="1134"/>
        <w:gridCol w:w="10"/>
      </w:tblGrid>
      <w:tr w:rsidR="0097372B" w:rsidRPr="0091343C" w:rsidTr="00E25E14"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Образовательные области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 xml:space="preserve">Классы                        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Количество часов в год</w:t>
            </w:r>
          </w:p>
        </w:tc>
      </w:tr>
      <w:tr w:rsidR="0097372B" w:rsidRPr="0091343C" w:rsidTr="00E25E14"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  <w:t>XI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val="en-US" w:eastAsia="ar-SA"/>
              </w:rPr>
              <w:t>XII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Всего</w:t>
            </w:r>
          </w:p>
        </w:tc>
      </w:tr>
      <w:tr w:rsidR="0097372B" w:rsidRPr="0091343C" w:rsidTr="00E25E14">
        <w:trPr>
          <w:gridAfter w:val="1"/>
          <w:wAfter w:w="10" w:type="dxa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Обязательная часть</w:t>
            </w:r>
          </w:p>
        </w:tc>
        <w:tc>
          <w:tcPr>
            <w:tcW w:w="3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97372B" w:rsidRPr="0091343C" w:rsidTr="00E25E14">
        <w:trPr>
          <w:trHeight w:val="63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1.1.Русский язык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1.2.Литературное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8</w:t>
            </w:r>
          </w:p>
        </w:tc>
      </w:tr>
      <w:tr w:rsidR="0097372B" w:rsidRPr="0091343C" w:rsidTr="00E25E14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2. Математика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2.1.Математика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2.2. 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97372B" w:rsidRPr="0091343C" w:rsidTr="00E25E14">
        <w:trPr>
          <w:trHeight w:val="98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4. Человек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4.2.</w:t>
            </w:r>
            <w:r w:rsidRPr="00F12A68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val="en-US" w:eastAsia="ar-SA"/>
              </w:rPr>
              <w:t> </w:t>
            </w: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Основы социальной жизни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4.4.</w:t>
            </w:r>
            <w:r w:rsidRPr="00F12A68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val="en-US" w:eastAsia="ar-SA"/>
              </w:rPr>
              <w:t> </w:t>
            </w: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Обществоведение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4.5. Этика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2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97372B" w:rsidRPr="0091343C" w:rsidTr="00E25E14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6. Физическая культура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6.1.</w:t>
            </w:r>
            <w:r w:rsidRPr="00F12A68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val="en-US" w:eastAsia="ar-SA"/>
              </w:rPr>
              <w:t> </w:t>
            </w: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9</w:t>
            </w:r>
          </w:p>
        </w:tc>
      </w:tr>
      <w:tr w:rsidR="0097372B" w:rsidRPr="0091343C" w:rsidTr="00E25E14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7. Технологии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7.1.</w:t>
            </w:r>
            <w:r w:rsidRPr="00F12A68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val="en-US" w:eastAsia="ar-SA"/>
              </w:rPr>
              <w:t> </w:t>
            </w: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Профильный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</w:p>
        </w:tc>
      </w:tr>
      <w:tr w:rsidR="0097372B" w:rsidRPr="0091343C" w:rsidTr="00E25E14"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93 </w:t>
            </w:r>
          </w:p>
        </w:tc>
      </w:tr>
      <w:tr w:rsidR="0097372B" w:rsidRPr="0091343C" w:rsidTr="00E25E14">
        <w:trPr>
          <w:trHeight w:val="584"/>
        </w:trPr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Часть, формируемая участ</w:t>
            </w:r>
            <w:r w:rsidRPr="00F12A68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</w:tr>
      <w:tr w:rsidR="0097372B" w:rsidRPr="0091343C" w:rsidTr="00E25E14"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 xml:space="preserve">Максимально допустимая годовая нагрузка </w:t>
            </w:r>
            <w:r w:rsidRPr="00F12A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102</w:t>
            </w:r>
          </w:p>
        </w:tc>
      </w:tr>
      <w:tr w:rsidR="0097372B" w:rsidRPr="0091343C" w:rsidTr="00E25E14">
        <w:trPr>
          <w:trHeight w:val="557"/>
        </w:trPr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Коррекционно-развивающая область (коррекцион</w:t>
            </w: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ные занятия)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18</w:t>
            </w:r>
          </w:p>
        </w:tc>
      </w:tr>
      <w:tr w:rsidR="0097372B" w:rsidRPr="0091343C" w:rsidTr="00E25E14">
        <w:trPr>
          <w:trHeight w:val="406"/>
        </w:trPr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Внеурочная деятельность: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12</w:t>
            </w:r>
          </w:p>
        </w:tc>
      </w:tr>
      <w:tr w:rsidR="0097372B" w:rsidRPr="0091343C" w:rsidTr="00E25E14">
        <w:tc>
          <w:tcPr>
            <w:tcW w:w="5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F12A68" w:rsidRDefault="0097372B" w:rsidP="00E25E14">
            <w:pPr>
              <w:suppressAutoHyphens/>
              <w:spacing w:after="0" w:line="240" w:lineRule="auto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F12A68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132</w:t>
            </w:r>
          </w:p>
        </w:tc>
      </w:tr>
    </w:tbl>
    <w:p w:rsidR="0097372B" w:rsidRDefault="0097372B" w:rsidP="0097372B"/>
    <w:p w:rsidR="0097372B" w:rsidRDefault="0097372B" w:rsidP="0097372B"/>
    <w:p w:rsidR="0097372B" w:rsidRDefault="0097372B" w:rsidP="0097372B"/>
    <w:p w:rsidR="0097372B" w:rsidRDefault="0097372B" w:rsidP="0097372B"/>
    <w:p w:rsidR="0097372B" w:rsidRDefault="0097372B" w:rsidP="0097372B"/>
    <w:p w:rsidR="0097372B" w:rsidRDefault="0097372B" w:rsidP="0097372B"/>
    <w:p w:rsidR="0097372B" w:rsidRDefault="0097372B" w:rsidP="0097372B"/>
    <w:p w:rsidR="0097372B" w:rsidRDefault="0097372B" w:rsidP="0097372B"/>
    <w:p w:rsidR="0097372B" w:rsidRDefault="0097372B" w:rsidP="0097372B"/>
    <w:p w:rsidR="0097372B" w:rsidRDefault="0097372B" w:rsidP="0097372B"/>
    <w:p w:rsidR="0097372B" w:rsidRPr="00F12A68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F12A68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Примерный недельный учебный план общего образования</w:t>
      </w:r>
    </w:p>
    <w:p w:rsidR="0097372B" w:rsidRPr="002B3B83" w:rsidRDefault="0097372B" w:rsidP="0097372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о</w:t>
      </w:r>
      <w:r w:rsidRPr="00F12A68"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бучающихся</w:t>
      </w:r>
      <w:r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 xml:space="preserve"> </w:t>
      </w:r>
      <w:r w:rsidRPr="002B3B83">
        <w:rPr>
          <w:rFonts w:ascii="Times New Roman" w:hAnsi="Times New Roman"/>
          <w:b/>
          <w:sz w:val="28"/>
          <w:szCs w:val="28"/>
          <w:lang w:eastAsia="ru-RU"/>
        </w:rPr>
        <w:t xml:space="preserve">с умеренной, тяжелой, глубокой умственной отсталостью (интеллектуальными нарушениями), с тяжелыми и множественными нарушениями развития </w:t>
      </w:r>
    </w:p>
    <w:p w:rsidR="0097372B" w:rsidRDefault="0097372B" w:rsidP="0097372B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372B" w:rsidRDefault="0097372B" w:rsidP="0097372B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Учебный план АООП (вариант </w:t>
      </w:r>
      <w:r w:rsidRPr="00E829A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)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 </w:t>
      </w:r>
    </w:p>
    <w:p w:rsidR="0097372B" w:rsidRDefault="0097372B" w:rsidP="0097372B"/>
    <w:p w:rsidR="0097372B" w:rsidRPr="00DA4904" w:rsidRDefault="0097372B" w:rsidP="0097372B">
      <w:pPr>
        <w:pStyle w:val="NoSpacing"/>
        <w:jc w:val="center"/>
        <w:rPr>
          <w:rFonts w:ascii="Times New Roman" w:hAnsi="Times New Roman"/>
          <w:b/>
          <w:sz w:val="24"/>
        </w:rPr>
      </w:pPr>
      <w:r w:rsidRPr="00DA4904">
        <w:rPr>
          <w:rFonts w:ascii="Times New Roman" w:hAnsi="Times New Roman"/>
          <w:b/>
          <w:sz w:val="24"/>
        </w:rPr>
        <w:t>Примерный недельный учебный план АООП (вариант 2)</w:t>
      </w:r>
      <w:r w:rsidRPr="00DA4904">
        <w:rPr>
          <w:rFonts w:ascii="Times New Roman" w:hAnsi="Times New Roman"/>
          <w:b/>
          <w:sz w:val="24"/>
        </w:rPr>
        <w:br/>
        <w:t>для обучающихся с умственной отсталостью (интеллектуальными нарушениями)</w:t>
      </w:r>
    </w:p>
    <w:p w:rsidR="0097372B" w:rsidRPr="00DA4904" w:rsidRDefault="0097372B" w:rsidP="0097372B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  <w:r w:rsidRPr="00DA4904">
        <w:rPr>
          <w:rFonts w:ascii="Times New Roman" w:hAnsi="Times New Roman"/>
          <w:b/>
          <w:sz w:val="24"/>
        </w:rPr>
        <w:t xml:space="preserve">1 </w:t>
      </w:r>
      <w:r w:rsidRPr="00DA4904">
        <w:rPr>
          <w:rFonts w:ascii="Times New Roman" w:hAnsi="Times New Roman"/>
          <w:b/>
          <w:sz w:val="24"/>
          <w:lang w:val="en-US"/>
        </w:rPr>
        <w:t>(</w:t>
      </w:r>
      <w:r w:rsidRPr="00DA4904">
        <w:rPr>
          <w:rFonts w:ascii="Times New Roman" w:hAnsi="Times New Roman"/>
          <w:b/>
          <w:sz w:val="24"/>
        </w:rPr>
        <w:t>дополнительный) – 4 классы</w:t>
      </w:r>
    </w:p>
    <w:p w:rsidR="0097372B" w:rsidRPr="00DA4904" w:rsidRDefault="0097372B" w:rsidP="0097372B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3"/>
        <w:gridCol w:w="2691"/>
        <w:gridCol w:w="709"/>
        <w:gridCol w:w="850"/>
        <w:gridCol w:w="851"/>
        <w:gridCol w:w="708"/>
        <w:gridCol w:w="851"/>
        <w:gridCol w:w="992"/>
      </w:tblGrid>
      <w:tr w:rsidR="0097372B" w:rsidRPr="00875D79" w:rsidTr="00E25E14">
        <w:trPr>
          <w:trHeight w:val="332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Предметные</w:t>
            </w: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2B" w:rsidRPr="00875D79" w:rsidRDefault="0097372B" w:rsidP="00E25E1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7372B" w:rsidRPr="00875D79" w:rsidTr="00E25E14">
        <w:trPr>
          <w:trHeight w:val="517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 доп.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72B" w:rsidRPr="00875D79" w:rsidTr="00E25E14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D7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875D79">
              <w:rPr>
                <w:rFonts w:ascii="Times New Roman" w:hAnsi="Times New Roman"/>
                <w:i/>
                <w:sz w:val="24"/>
                <w:szCs w:val="24"/>
              </w:rPr>
              <w:t>. Обязательная часть</w:t>
            </w:r>
          </w:p>
        </w:tc>
      </w:tr>
      <w:tr w:rsidR="0097372B" w:rsidRPr="00875D79" w:rsidTr="00E25E1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1.1 Речь и альтернативная коммуникация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7372B" w:rsidRPr="00875D79" w:rsidTr="00E25E14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2.1.Математические представления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72B" w:rsidRPr="00875D79" w:rsidTr="00E25E14"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3.1 Окружающий природный 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72B" w:rsidRPr="00875D79" w:rsidTr="00E25E14">
        <w:trPr>
          <w:trHeight w:val="471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3.2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7372B" w:rsidRPr="00875D79" w:rsidTr="00E25E14">
        <w:trPr>
          <w:trHeight w:val="423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3.3 Домоводство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372B" w:rsidRPr="00875D79" w:rsidTr="00E25E14">
        <w:trPr>
          <w:trHeight w:val="415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372B" w:rsidRPr="00875D79" w:rsidTr="00E25E14">
        <w:trPr>
          <w:trHeight w:val="340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4.1 Музыка и движение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72B" w:rsidRPr="00875D79" w:rsidTr="00E25E14">
        <w:trPr>
          <w:trHeight w:val="547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2B" w:rsidRPr="00875D79" w:rsidRDefault="0097372B" w:rsidP="00E25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4.2 Изобразительная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7372B" w:rsidRPr="00875D79" w:rsidTr="00E25E14">
        <w:trPr>
          <w:trHeight w:val="72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5.1 Адаптивная 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72B" w:rsidRPr="00875D79" w:rsidTr="00E25E14">
        <w:trPr>
          <w:trHeight w:val="33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6.1 Профильный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372B" w:rsidRPr="00875D79" w:rsidTr="00E25E14">
        <w:trPr>
          <w:trHeight w:val="325"/>
        </w:trPr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7. Коррекционно-развивающие занятия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72B" w:rsidRPr="00875D79" w:rsidTr="00E25E14">
        <w:trPr>
          <w:trHeight w:val="416"/>
        </w:trPr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</w:tr>
      <w:tr w:rsidR="0097372B" w:rsidRPr="00875D79" w:rsidTr="00E25E14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</w:tr>
      <w:tr w:rsidR="0097372B" w:rsidRPr="00875D79" w:rsidTr="00E25E14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D7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875D79">
              <w:rPr>
                <w:rFonts w:ascii="Times New Roman" w:hAnsi="Times New Roman"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97372B" w:rsidRPr="00875D79" w:rsidTr="00E25E14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 доп.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7372B" w:rsidRPr="00875D79" w:rsidTr="00E25E14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7372B" w:rsidRPr="00875D79" w:rsidTr="00E25E14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7372B" w:rsidRPr="00875D79" w:rsidTr="00E25E14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72B" w:rsidRPr="00875D79" w:rsidTr="00E25E14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72B" w:rsidRPr="00875D79" w:rsidTr="00E25E14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97372B" w:rsidRPr="00875D79" w:rsidTr="00E25E14">
        <w:trPr>
          <w:trHeight w:val="900"/>
        </w:trPr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5 дней - 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 xml:space="preserve">           5 дней + продленный день -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7 дней*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30/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75/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97372B" w:rsidRPr="00875D79" w:rsidTr="00E25E14"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Всего к финансированию: 5 дней - 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           5 дней + продленный день -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7 дней*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36/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36/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36/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38/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47/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38/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47/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184/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229/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329</w:t>
            </w:r>
          </w:p>
        </w:tc>
      </w:tr>
    </w:tbl>
    <w:p w:rsidR="0097372B" w:rsidRPr="00875D79" w:rsidRDefault="0097372B" w:rsidP="0097372B">
      <w:pPr>
        <w:pStyle w:val="NoSpacing"/>
        <w:rPr>
          <w:rFonts w:ascii="Times New Roman" w:hAnsi="Times New Roman"/>
          <w:sz w:val="24"/>
          <w:szCs w:val="24"/>
        </w:rPr>
      </w:pPr>
      <w:r w:rsidRPr="00875D79">
        <w:rPr>
          <w:rFonts w:ascii="Times New Roman" w:hAnsi="Times New Roman"/>
          <w:sz w:val="24"/>
          <w:szCs w:val="24"/>
        </w:rPr>
        <w:t xml:space="preserve">* для организаций с круглосуточным пребыванием детей </w:t>
      </w:r>
    </w:p>
    <w:p w:rsidR="0097372B" w:rsidRPr="00875D79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Pr="00875D79" w:rsidRDefault="0097372B" w:rsidP="00973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72B" w:rsidRPr="00875D79" w:rsidRDefault="0097372B" w:rsidP="009737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75D79">
        <w:rPr>
          <w:rFonts w:ascii="Times New Roman" w:hAnsi="Times New Roman"/>
          <w:b/>
          <w:sz w:val="24"/>
          <w:szCs w:val="24"/>
        </w:rPr>
        <w:t>Примерный недельный учебный план АООП (вариант 2)</w:t>
      </w:r>
      <w:r w:rsidRPr="00875D79">
        <w:rPr>
          <w:rFonts w:ascii="Times New Roman" w:hAnsi="Times New Roman"/>
          <w:b/>
          <w:sz w:val="24"/>
          <w:szCs w:val="24"/>
        </w:rPr>
        <w:br/>
        <w:t>для обучающихся с умственной отсталостью (интеллектуальными нарушениями)</w:t>
      </w:r>
    </w:p>
    <w:p w:rsidR="0097372B" w:rsidRPr="00495B46" w:rsidRDefault="0097372B" w:rsidP="009737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75D79">
        <w:rPr>
          <w:rFonts w:ascii="Times New Roman" w:hAnsi="Times New Roman"/>
          <w:b/>
          <w:sz w:val="24"/>
          <w:szCs w:val="24"/>
        </w:rPr>
        <w:t>5 – 1</w:t>
      </w:r>
      <w:r w:rsidRPr="00875D79">
        <w:rPr>
          <w:rFonts w:ascii="Times New Roman" w:hAnsi="Times New Roman"/>
          <w:b/>
          <w:sz w:val="24"/>
          <w:szCs w:val="24"/>
          <w:lang w:val="en-US"/>
        </w:rPr>
        <w:t>2</w:t>
      </w:r>
      <w:r w:rsidRPr="00875D79"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W w:w="9640" w:type="dxa"/>
        <w:tblLayout w:type="fixed"/>
        <w:tblLook w:val="00A0" w:firstRow="1" w:lastRow="0" w:firstColumn="1" w:lastColumn="0" w:noHBand="0" w:noVBand="0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97372B" w:rsidRPr="00875D79" w:rsidTr="00E25E1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72B" w:rsidRPr="00875D79" w:rsidRDefault="0097372B" w:rsidP="00E25E14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Учебные 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7372B" w:rsidRPr="00875D79" w:rsidTr="00E25E14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7372B" w:rsidRPr="00875D79" w:rsidTr="00E25E14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I. </w:t>
            </w:r>
            <w:r w:rsidRPr="00875D79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97372B" w:rsidRPr="00875D79" w:rsidTr="00E25E1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1.1 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7372B" w:rsidRPr="00875D79" w:rsidTr="00E25E1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2.1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</w:t>
            </w: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7372B" w:rsidRPr="00875D79" w:rsidTr="00E25E14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3.Окружающий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3.1 Окружающий природный 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7372B" w:rsidRPr="00875D79" w:rsidTr="00E25E14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3.2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372B" w:rsidRPr="00875D79" w:rsidTr="00E25E14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3.3 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7372B" w:rsidRPr="00875D79" w:rsidTr="00E25E14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3.4. 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7372B" w:rsidRPr="00875D79" w:rsidTr="00E25E14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 xml:space="preserve">4. 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4.1 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</w:t>
            </w: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7372B" w:rsidRPr="00875D79" w:rsidTr="00E25E14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4.2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372B" w:rsidRPr="00875D79" w:rsidTr="00E25E1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5.1 Адаптивная 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</w:t>
            </w: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7372B" w:rsidRPr="00875D79" w:rsidTr="00E25E14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6.1 Профильный труд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7372B" w:rsidRPr="00875D79" w:rsidTr="00E25E14">
        <w:trPr>
          <w:trHeight w:val="43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7. 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</w:t>
            </w: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7372B" w:rsidRPr="00875D79" w:rsidTr="00E25E14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</w:tr>
      <w:tr w:rsidR="0097372B" w:rsidRPr="00875D79" w:rsidTr="00E25E14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75D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7372B" w:rsidRPr="00875D79" w:rsidTr="00E25E14"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75D7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875D79">
              <w:rPr>
                <w:rFonts w:ascii="Times New Roman" w:hAnsi="Times New Roman"/>
                <w:i/>
                <w:iCs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97372B" w:rsidRPr="00875D79" w:rsidTr="00E25E14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XI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97372B" w:rsidRPr="00875D79" w:rsidTr="00E25E14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7372B" w:rsidRPr="00875D79" w:rsidTr="00E25E14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7372B" w:rsidRPr="00875D79" w:rsidTr="00E25E14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7372B" w:rsidRPr="00875D79" w:rsidTr="00E25E14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7372B" w:rsidRPr="00875D79" w:rsidTr="00E25E14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97372B" w:rsidRPr="00875D79" w:rsidTr="00E25E14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деятельность: 5 дней - 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 xml:space="preserve">            5 дней + продленный день -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7 дней*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15/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62/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120/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79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97372B" w:rsidRPr="00875D79" w:rsidTr="00E25E14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Всего к финансированию 5 дней - 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           5 дней + продленный день -</w:t>
            </w:r>
          </w:p>
          <w:p w:rsidR="0097372B" w:rsidRPr="00875D79" w:rsidRDefault="0097372B" w:rsidP="00E25E1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7 дней* 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38/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47/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41/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41/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41/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41/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41/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41/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41/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48/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325/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383/</w:t>
            </w:r>
          </w:p>
          <w:p w:rsidR="0097372B" w:rsidRPr="00875D79" w:rsidRDefault="0097372B" w:rsidP="00E25E1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D79">
              <w:rPr>
                <w:rFonts w:ascii="Times New Roman" w:hAnsi="Times New Roman"/>
                <w:b/>
                <w:sz w:val="24"/>
                <w:szCs w:val="24"/>
              </w:rPr>
              <w:t>543</w:t>
            </w:r>
          </w:p>
        </w:tc>
      </w:tr>
    </w:tbl>
    <w:p w:rsidR="0097372B" w:rsidRDefault="0097372B" w:rsidP="0097372B">
      <w:pPr>
        <w:pStyle w:val="NoSpacing"/>
        <w:rPr>
          <w:rFonts w:ascii="Times New Roman" w:hAnsi="Times New Roman"/>
          <w:sz w:val="24"/>
          <w:szCs w:val="24"/>
        </w:rPr>
      </w:pPr>
      <w:r w:rsidRPr="00875D79">
        <w:rPr>
          <w:rFonts w:ascii="Times New Roman" w:hAnsi="Times New Roman"/>
          <w:sz w:val="24"/>
          <w:szCs w:val="24"/>
        </w:rPr>
        <w:t xml:space="preserve">* для организаций с круглосуточным пребыванием детей </w:t>
      </w:r>
    </w:p>
    <w:p w:rsidR="0097372B" w:rsidRDefault="0097372B" w:rsidP="009737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организации образования на основе специальной индивидуальной программы развития (СИПР) индивидуальная недельная нагрузка обучающегося может варьироваться. Так, с учетом примерного учебного плана организация, реализующая вариант </w:t>
      </w:r>
      <w:r w:rsidRPr="00E829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АООП, составляет ИУП для каждого обучающегося, в котором определен индивидуальный набор учебных предметов и коррекционных курсов с указанием объема учебной нагрузки. Различия в индивидуальных учебных планах объясняются разнообразием образовательных потребностей, индивидуальных возможностей и особенностей развития обучающихся. В индивидуальных учебных планах детей с наиболее тяжелыми нарушениями развития, как правило, преобладают занятия коррекционной направленности. У детей с менее выраженными нарушениями развития больший объём учебной нагрузки распределится на предметные области. </w:t>
      </w:r>
      <w:r w:rsidRPr="00893A15">
        <w:rPr>
          <w:rFonts w:ascii="Times New Roman" w:hAnsi="Times New Roman"/>
          <w:sz w:val="28"/>
          <w:szCs w:val="28"/>
        </w:rPr>
        <w:t>Для детей, особые образовательные потребности которых  не позволяют осваивать предметы основной части учебного плана АООП, учебная нагрузка для СИПР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</w:t>
      </w:r>
      <w:r>
        <w:rPr>
          <w:rFonts w:ascii="Times New Roman" w:hAnsi="Times New Roman"/>
          <w:sz w:val="28"/>
          <w:szCs w:val="28"/>
        </w:rPr>
        <w:t>.</w:t>
      </w:r>
    </w:p>
    <w:p w:rsidR="0097372B" w:rsidRPr="00875D79" w:rsidRDefault="0097372B" w:rsidP="0097372B">
      <w:pPr>
        <w:pStyle w:val="NoSpacing"/>
        <w:rPr>
          <w:rFonts w:ascii="Times New Roman" w:hAnsi="Times New Roman"/>
          <w:sz w:val="24"/>
          <w:szCs w:val="24"/>
        </w:rPr>
      </w:pPr>
    </w:p>
    <w:p w:rsidR="00FE570E" w:rsidRDefault="00FE570E">
      <w:bookmarkStart w:id="0" w:name="_GoBack"/>
      <w:bookmarkEnd w:id="0"/>
    </w:p>
    <w:sectPr w:rsidR="00FE570E" w:rsidSect="0088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6525CD"/>
    <w:rsid w:val="0097372B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2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7372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3">
    <w:name w:val="Основной"/>
    <w:basedOn w:val="a"/>
    <w:link w:val="a4"/>
    <w:rsid w:val="0097372B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kern w:val="1"/>
      <w:sz w:val="21"/>
      <w:szCs w:val="21"/>
      <w:lang w:eastAsia="ar-SA"/>
    </w:rPr>
  </w:style>
  <w:style w:type="paragraph" w:customStyle="1" w:styleId="Standard">
    <w:name w:val="Standard"/>
    <w:rsid w:val="0097372B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4">
    <w:name w:val="Основной Знак"/>
    <w:link w:val="a3"/>
    <w:locked/>
    <w:rsid w:val="0097372B"/>
    <w:rPr>
      <w:rFonts w:ascii="NewtonCSanPin" w:eastAsia="Calibri" w:hAnsi="NewtonCSanPin" w:cs="NewtonCSanPin"/>
      <w:color w:val="000000"/>
      <w:kern w:val="1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2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97372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3">
    <w:name w:val="Основной"/>
    <w:basedOn w:val="a"/>
    <w:link w:val="a4"/>
    <w:rsid w:val="0097372B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kern w:val="1"/>
      <w:sz w:val="21"/>
      <w:szCs w:val="21"/>
      <w:lang w:eastAsia="ar-SA"/>
    </w:rPr>
  </w:style>
  <w:style w:type="paragraph" w:customStyle="1" w:styleId="Standard">
    <w:name w:val="Standard"/>
    <w:rsid w:val="0097372B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4">
    <w:name w:val="Основной Знак"/>
    <w:link w:val="a3"/>
    <w:locked/>
    <w:rsid w:val="0097372B"/>
    <w:rPr>
      <w:rFonts w:ascii="NewtonCSanPin" w:eastAsia="Calibri" w:hAnsi="NewtonCSanPin" w:cs="NewtonCSanPin"/>
      <w:color w:val="000000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1617</Words>
  <Characters>9218</Characters>
  <Application>Microsoft Office Word</Application>
  <DocSecurity>0</DocSecurity>
  <Lines>76</Lines>
  <Paragraphs>21</Paragraphs>
  <ScaleCrop>false</ScaleCrop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2016-08-02T09:42:00Z</dcterms:created>
  <dcterms:modified xsi:type="dcterms:W3CDTF">2016-08-02T09:42:00Z</dcterms:modified>
</cp:coreProperties>
</file>